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BD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Autospacing="0" w:after="0" w:afterAutospacing="0" w:line="576" w:lineRule="exact"/>
        <w:ind w:right="0" w:rightChars="0"/>
        <w:jc w:val="center"/>
        <w:textAlignment w:val="auto"/>
        <w:rPr>
          <w:rFonts w:hint="default" w:ascii="方正仿宋_GB18030" w:hAnsi="方正仿宋_GB18030" w:eastAsia="方正仿宋_GB18030" w:cs="方正仿宋_GB18030"/>
          <w:b/>
          <w:bCs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b/>
          <w:bCs/>
          <w:color w:val="auto"/>
          <w:sz w:val="44"/>
          <w:szCs w:val="44"/>
          <w:vertAlign w:val="baseline"/>
          <w:lang w:val="en-US" w:eastAsia="zh-CN"/>
        </w:rPr>
        <w:t>拉萨师范学院文艺晚会歌曲录制项目评分表</w:t>
      </w:r>
    </w:p>
    <w:p w14:paraId="2E664F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Autospacing="0" w:after="0" w:afterAutospacing="0" w:line="576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  <w:r>
        <w:rPr>
          <w:rFonts w:hint="default" w:ascii="方正仿宋_GB18030" w:hAnsi="方正仿宋_GB18030" w:eastAsia="方正仿宋_GB18030" w:cs="方正仿宋_GB18030"/>
          <w:color w:val="auto"/>
          <w:sz w:val="24"/>
          <w:szCs w:val="24"/>
          <w:vertAlign w:val="baseline"/>
          <w:lang w:val="en-US" w:eastAsia="zh-CN"/>
        </w:rPr>
        <w:t>本项目采用综合评分法，总分100分，各项得分相加，即为参选单位最终综合得分。评审时，评审组按照采购文件规定的量化因素和权重比重打分。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800"/>
        <w:gridCol w:w="1275"/>
        <w:gridCol w:w="4864"/>
      </w:tblGrid>
      <w:tr w14:paraId="7E80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2E8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 w14:paraId="6177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275" w:type="dxa"/>
          </w:tcPr>
          <w:p w14:paraId="2832E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4864" w:type="dxa"/>
          </w:tcPr>
          <w:p w14:paraId="4F9F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</w:tr>
      <w:tr w14:paraId="4FC2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7B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</w:tcPr>
          <w:p w14:paraId="7EFC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1275" w:type="dxa"/>
          </w:tcPr>
          <w:p w14:paraId="5A800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100分</w:t>
            </w:r>
          </w:p>
        </w:tc>
        <w:tc>
          <w:tcPr>
            <w:tcW w:w="4864" w:type="dxa"/>
          </w:tcPr>
          <w:p w14:paraId="149C3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466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98F8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 w14:paraId="7987A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报价合理性</w:t>
            </w:r>
          </w:p>
        </w:tc>
        <w:tc>
          <w:tcPr>
            <w:tcW w:w="1275" w:type="dxa"/>
          </w:tcPr>
          <w:p w14:paraId="50DF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30分</w:t>
            </w:r>
          </w:p>
        </w:tc>
        <w:tc>
          <w:tcPr>
            <w:tcW w:w="4864" w:type="dxa"/>
          </w:tcPr>
          <w:p w14:paraId="550E3C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报价≤7.2万元预算，最低有效报价得30分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eastAsia="zh-CN"/>
              </w:rPr>
              <w:t>；</w:t>
            </w:r>
          </w:p>
          <w:p w14:paraId="61F1676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其他有效报价按“（最低报价/该单位报价）×30”计分；</w:t>
            </w:r>
          </w:p>
          <w:p w14:paraId="025C20F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超预算得0分，取消参选资格。</w:t>
            </w:r>
          </w:p>
        </w:tc>
      </w:tr>
      <w:tr w14:paraId="2B09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B01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 w14:paraId="13C4C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资质信誉</w:t>
            </w:r>
          </w:p>
        </w:tc>
        <w:tc>
          <w:tcPr>
            <w:tcW w:w="1275" w:type="dxa"/>
          </w:tcPr>
          <w:p w14:paraId="44EC2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25分</w:t>
            </w:r>
          </w:p>
        </w:tc>
        <w:tc>
          <w:tcPr>
            <w:tcW w:w="4864" w:type="dxa"/>
          </w:tcPr>
          <w:p w14:paraId="3D4D7BC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营业执照、法人身份证、开户许可证齐全有效得10分，缺1项扣4分；</w:t>
            </w:r>
          </w:p>
          <w:p w14:paraId="7B7316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近半年财务报表/审计报告无异常得8分，材料缺失得0分；</w:t>
            </w:r>
          </w:p>
          <w:p w14:paraId="1C15C76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近3个月社保+完税证明完整得7分，缺1项扣3分。</w:t>
            </w:r>
          </w:p>
        </w:tc>
      </w:tr>
      <w:tr w14:paraId="47C6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620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</w:tcPr>
          <w:p w14:paraId="7ADA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服务方案</w:t>
            </w:r>
          </w:p>
        </w:tc>
        <w:tc>
          <w:tcPr>
            <w:tcW w:w="1275" w:type="dxa"/>
          </w:tcPr>
          <w:p w14:paraId="04383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30分</w:t>
            </w:r>
          </w:p>
        </w:tc>
        <w:tc>
          <w:tcPr>
            <w:tcW w:w="4864" w:type="dxa"/>
          </w:tcPr>
          <w:p w14:paraId="7DC5CB2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贴合晚会主题，12个节目录音、混音、剪辑计划清晰得18分，计划模糊扣6-18分；</w:t>
            </w:r>
          </w:p>
          <w:p w14:paraId="196B37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2. 明确交付时间、修改机制，适配晚会进度得12分，未明确扣4-12分。</w:t>
            </w:r>
          </w:p>
        </w:tc>
      </w:tr>
      <w:tr w14:paraId="3322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34D8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</w:tcPr>
          <w:p w14:paraId="25AC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过往经验</w:t>
            </w:r>
          </w:p>
        </w:tc>
        <w:tc>
          <w:tcPr>
            <w:tcW w:w="1275" w:type="dxa"/>
          </w:tcPr>
          <w:p w14:paraId="42756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15分</w:t>
            </w:r>
          </w:p>
        </w:tc>
        <w:tc>
          <w:tcPr>
            <w:tcW w:w="4864" w:type="dxa"/>
          </w:tcPr>
          <w:p w14:paraId="56E3B452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近3年有歌曲录制相关案例（附合同/成果），1个得5分，最高15分；</w:t>
            </w:r>
          </w:p>
          <w:p w14:paraId="38404F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2. 无案例得0分。</w:t>
            </w:r>
          </w:p>
        </w:tc>
      </w:tr>
    </w:tbl>
    <w:p w14:paraId="792C5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  <w:t>1. 得分相同者，报价低的优先；报价一致，案例多的优先。</w:t>
      </w:r>
    </w:p>
    <w:p w14:paraId="7A366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  <w:t>2. 材料造假直接取消资格。</w:t>
      </w:r>
    </w:p>
    <w:p w14:paraId="7A2ABF8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DFEA31-8BFD-4CDF-B937-52CE2281FDE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8BFC01-4381-40FE-B214-DD39E9BC29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7187F"/>
    <w:multiLevelType w:val="singleLevel"/>
    <w:tmpl w:val="86F718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C3EB154"/>
    <w:multiLevelType w:val="singleLevel"/>
    <w:tmpl w:val="BC3EB15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DB796E4"/>
    <w:multiLevelType w:val="singleLevel"/>
    <w:tmpl w:val="EDB796E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509BBF"/>
    <w:multiLevelType w:val="singleLevel"/>
    <w:tmpl w:val="7D509B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859F0"/>
    <w:rsid w:val="58C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2025-09-04T10:51:00Z</dcterms:created>
  <dc:creator>狗与少年</dc:creator>
  <cp:lastModifiedBy>狗与少年</cp:lastModifiedBy>
  <dcterms:modified xsi:type="dcterms:W3CDTF">2025-09-04T10:52:02Z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F55D7345CC3E4DDEAEF3080E47EF6A43_11</vt:lpwstr>
  </property>
  <property fmtid="{D5CDD505-2E9C-101B-9397-08002B2CF9AE}" pid="4" name="KSOTemplateDocerSaveRecord">
    <vt:lpwstr>eyJoZGlkIjoiNDI5OTFmZDg5ZjEwM2RlYTVjYjFhM2JjMjlhNzE2NjUiLCJ1c2VySWQiOiIzNzg0ODE5NDcifQ==</vt:lpwstr>
  </property>
</Properties>
</file>