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32"/>
        </w:rPr>
        <w:t>附件1：</w:t>
      </w:r>
    </w:p>
    <w:p>
      <w:pPr>
        <w:spacing w:line="360" w:lineRule="auto"/>
        <w:ind w:firstLine="880" w:firstLineChars="200"/>
        <w:jc w:val="center"/>
        <w:rPr>
          <w:rFonts w:asciiTheme="minorEastAsia" w:hAnsiTheme="minorEastAsia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ascii="黑体" w:hAnsi="黑体" w:eastAsia="黑体"/>
          <w:bCs/>
          <w:sz w:val="44"/>
          <w:szCs w:val="44"/>
        </w:rPr>
        <w:t xml:space="preserve"> </w:t>
      </w:r>
      <w:bookmarkStart w:id="0" w:name="_GoBack"/>
      <w:r>
        <w:rPr>
          <w:rFonts w:ascii="黑体" w:hAnsi="黑体" w:eastAsia="黑体"/>
          <w:bCs/>
          <w:sz w:val="44"/>
          <w:szCs w:val="44"/>
        </w:rPr>
        <w:t>“拉萨市师德师风建设研究中心”</w:t>
      </w:r>
    </w:p>
    <w:p>
      <w:pPr>
        <w:widowControl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ascii="黑体" w:hAnsi="黑体" w:eastAsia="黑体"/>
          <w:bCs/>
          <w:sz w:val="44"/>
          <w:szCs w:val="44"/>
        </w:rPr>
        <w:t>选题指南</w:t>
      </w:r>
    </w:p>
    <w:bookmarkEnd w:id="0"/>
    <w:p>
      <w:pPr>
        <w:widowControl/>
        <w:ind w:firstLine="585"/>
        <w:jc w:val="left"/>
        <w:rPr>
          <w:rFonts w:ascii="黑体" w:hAnsi="黑体" w:eastAsia="黑体" w:cs="Times New Roman"/>
          <w:b/>
          <w:kern w:val="0"/>
          <w:sz w:val="32"/>
          <w:lang w:bidi="en-US"/>
        </w:rPr>
      </w:pPr>
      <w:r>
        <w:rPr>
          <w:rFonts w:hint="eastAsia" w:ascii="黑体" w:hAnsi="黑体" w:eastAsia="黑体" w:cs="Times New Roman"/>
          <w:b/>
          <w:kern w:val="0"/>
          <w:sz w:val="32"/>
          <w:lang w:bidi="en-US"/>
        </w:rPr>
        <w:t>一、重大课题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lang w:bidi="en-US"/>
        </w:rPr>
        <w:t>拉萨市教师思想政治状况研究</w:t>
      </w:r>
    </w:p>
    <w:p>
      <w:pPr>
        <w:widowControl/>
        <w:ind w:firstLine="585"/>
        <w:jc w:val="left"/>
        <w:rPr>
          <w:rFonts w:ascii="黑体" w:hAnsi="黑体" w:eastAsia="黑体" w:cs="Times New Roman"/>
          <w:b/>
          <w:kern w:val="0"/>
          <w:sz w:val="32"/>
          <w:szCs w:val="30"/>
          <w:lang w:bidi="en-US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0"/>
          <w:lang w:bidi="en-US"/>
        </w:rPr>
        <w:t>二、重点课题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ascii="仿宋" w:hAnsi="仿宋" w:eastAsia="仿宋" w:cs="Times New Roman"/>
          <w:kern w:val="0"/>
          <w:sz w:val="32"/>
          <w:szCs w:val="30"/>
          <w:lang w:bidi="en-US"/>
        </w:rPr>
        <w:t>1.</w:t>
      </w: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拉萨师专“两代师魂一起塑、两代师表一起铸”战略研究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2.拉萨师专师范生师德师风教育研究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3.拉萨师专服务拉萨市教育发展研究</w:t>
      </w:r>
    </w:p>
    <w:p>
      <w:pPr>
        <w:widowControl/>
        <w:ind w:firstLine="585"/>
        <w:jc w:val="left"/>
        <w:rPr>
          <w:rFonts w:ascii="黑体" w:hAnsi="黑体" w:eastAsia="黑体" w:cs="Times New Roman"/>
          <w:b/>
          <w:kern w:val="0"/>
          <w:sz w:val="32"/>
          <w:szCs w:val="30"/>
          <w:lang w:bidi="en-US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0"/>
          <w:lang w:bidi="en-US"/>
        </w:rPr>
        <w:t>三、一般课题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1.师德师风典型案例库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2.藏文化中的师德研究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3.影视作品中的师德研究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4.文学作品中的师德研究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5.中外师德师风名言警句研究</w:t>
      </w:r>
    </w:p>
    <w:p>
      <w:pPr>
        <w:widowControl/>
        <w:ind w:firstLine="585"/>
        <w:jc w:val="left"/>
        <w:rPr>
          <w:rFonts w:ascii="仿宋" w:hAnsi="仿宋" w:eastAsia="仿宋" w:cs="Times New Roman"/>
          <w:kern w:val="0"/>
          <w:sz w:val="32"/>
          <w:szCs w:val="30"/>
          <w:lang w:bidi="en-US"/>
        </w:rPr>
      </w:pPr>
      <w:r>
        <w:rPr>
          <w:rFonts w:hint="eastAsia" w:ascii="仿宋" w:hAnsi="仿宋" w:eastAsia="仿宋" w:cs="Times New Roman"/>
          <w:kern w:val="0"/>
          <w:sz w:val="32"/>
          <w:szCs w:val="30"/>
          <w:lang w:bidi="en-US"/>
        </w:rPr>
        <w:t>6.拉萨师专师德师风精神案例研究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900C7"/>
    <w:rsid w:val="0B79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2021-09-02T14:47:00Z</dcterms:created>
  <dc:creator>zyh</dc:creator>
  <cp:lastModifiedBy>zyh</cp:lastModifiedBy>
  <dcterms:modified xsi:type="dcterms:W3CDTF">2021-09-02T14:48:16Z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A8010A48600C4D6F9235D187EABA9CCE</vt:lpwstr>
  </property>
</Properties>
</file>