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60" w:beforeLines="150" w:after="240"/>
        <w:jc w:val="center"/>
        <w:rPr>
          <w:rFonts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</w:rPr>
        <w:t>学前教育专业人才培养方案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一、专业简介</w:t>
      </w:r>
    </w:p>
    <w:p>
      <w:pPr>
        <w:spacing w:before="48" w:after="48" w:line="440" w:lineRule="exact"/>
        <w:ind w:firstLine="480" w:firstLineChars="200"/>
      </w:pPr>
      <w:r>
        <w:rPr>
          <w:rFonts w:hint="eastAsia" w:ascii="宋体" w:hAnsi="宋体" w:cs="宋体"/>
          <w:szCs w:val="24"/>
        </w:rPr>
        <w:t>学前教育专业始建于2009年。</w:t>
      </w:r>
      <w:r>
        <w:rPr>
          <w:rFonts w:hint="eastAsia" w:ascii="宋体" w:hAnsi="宋体"/>
        </w:rPr>
        <w:t>现有教师20人，其中副教授6人。</w:t>
      </w:r>
      <w:r>
        <w:rPr>
          <w:rFonts w:hint="eastAsia" w:ascii="宋体" w:hAnsi="宋体" w:cs="宋体"/>
          <w:szCs w:val="24"/>
        </w:rPr>
        <w:t>11年来，</w:t>
      </w:r>
      <w:r>
        <w:rPr>
          <w:lang w:val="zh-TW" w:eastAsia="zh-TW"/>
        </w:rPr>
        <w:t>以马克思列宁主义、毛泽东思想、邓小平理论、</w:t>
      </w:r>
      <w:r>
        <w:rPr>
          <w:rFonts w:ascii="宋体" w:hAnsi="宋体" w:cs="宋体"/>
        </w:rPr>
        <w:t>“</w:t>
      </w:r>
      <w:r>
        <w:rPr>
          <w:lang w:val="zh-TW" w:eastAsia="zh-TW"/>
        </w:rPr>
        <w:t>三个代表</w:t>
      </w:r>
      <w:r>
        <w:rPr>
          <w:rFonts w:ascii="宋体" w:hAnsi="宋体" w:cs="宋体"/>
        </w:rPr>
        <w:t>”</w:t>
      </w:r>
      <w:r>
        <w:rPr>
          <w:lang w:val="zh-TW" w:eastAsia="zh-TW"/>
        </w:rPr>
        <w:t>重要思想、科学发展观和习近平新时代中国特色社会主义思想为指导，以《幼儿园工作规程》《幼儿园教育指导纲要》《国务院关于当前发展学前教育的若干意见》《</w:t>
      </w:r>
      <w:r>
        <w:rPr>
          <w:rFonts w:hint="eastAsia"/>
          <w:lang w:val="zh-TW" w:eastAsia="zh-TW"/>
        </w:rPr>
        <w:t>中共中央 国务院关于学前教育深化改革规范发展的若干意见</w:t>
      </w:r>
      <w:r>
        <w:rPr>
          <w:lang w:val="zh-TW" w:eastAsia="zh-TW"/>
        </w:rPr>
        <w:t>》为依据，</w:t>
      </w:r>
      <w:r>
        <w:rPr>
          <w:rFonts w:hint="eastAsia" w:ascii="宋体" w:hAnsi="宋体"/>
        </w:rPr>
        <w:t>遵循“提升内涵、强化特色、服务社会”的建设方针，尊循</w:t>
      </w:r>
      <w:r>
        <w:rPr>
          <w:lang w:val="zh-TW" w:eastAsia="zh-TW"/>
        </w:rPr>
        <w:t>幼儿教师成长规律，结合当前和今后</w:t>
      </w:r>
      <w:r>
        <w:rPr>
          <w:rFonts w:hint="eastAsia" w:ascii="宋体" w:hAnsi="宋体"/>
        </w:rPr>
        <w:t>西藏地区</w:t>
      </w:r>
      <w:r>
        <w:rPr>
          <w:lang w:val="zh-TW" w:eastAsia="zh-TW"/>
        </w:rPr>
        <w:t>学前教育事业发展和幼儿园人才市场的需求，</w:t>
      </w:r>
      <w:r>
        <w:rPr>
          <w:rFonts w:hint="eastAsia"/>
        </w:rPr>
        <w:t>围绕新时代“四有”好老师培养的基本要求，</w:t>
      </w:r>
      <w:r>
        <w:rPr>
          <w:rFonts w:hint="eastAsia" w:ascii="宋体" w:hAnsi="宋体"/>
        </w:rPr>
        <w:t>建立理论教学、实践教学和素质教育三个体系，培养</w:t>
      </w:r>
      <w:r>
        <w:rPr>
          <w:rFonts w:hint="eastAsia"/>
        </w:rPr>
        <w:t>具有较强的专业实践能力、初步的研究能力和较高的实践智慧，具备终身学习与可持续发展潜力的幼儿园教师。</w:t>
      </w:r>
      <w:r>
        <w:rPr>
          <w:rFonts w:hint="eastAsia" w:ascii="宋体" w:hAnsi="宋体"/>
        </w:rPr>
        <w:t>2018届毕业生初次就业率达91.67%，用人单位对毕业生满意和较满意率达98.33%。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二、培养目标</w:t>
      </w:r>
    </w:p>
    <w:p>
      <w:pPr>
        <w:spacing w:before="48" w:after="48" w:line="440" w:lineRule="exact"/>
        <w:ind w:firstLine="48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szCs w:val="24"/>
        </w:rPr>
        <w:t>本专业立足西藏自治区学前教育改革发展的需要，培养德智体美劳全面发展，</w:t>
      </w:r>
      <w:r>
        <w:rPr>
          <w:rFonts w:hint="eastAsia" w:asciiTheme="minorEastAsia" w:hAnsiTheme="minorEastAsia" w:cstheme="minorEastAsia"/>
          <w:lang w:val="zh-TW" w:eastAsia="zh-TW"/>
        </w:rPr>
        <w:t>具备</w:t>
      </w:r>
      <w:r>
        <w:fldChar w:fldCharType="begin"/>
      </w:r>
      <w:r>
        <w:instrText xml:space="preserve"> HYPERLINK "http://baike.so.com/doc/2208903.html" </w:instrText>
      </w:r>
      <w:r>
        <w:fldChar w:fldCharType="separate"/>
      </w:r>
      <w:r>
        <w:rPr>
          <w:rFonts w:hint="eastAsia" w:asciiTheme="minorEastAsia" w:hAnsiTheme="minorEastAsia" w:cstheme="minorEastAsia"/>
          <w:szCs w:val="24"/>
          <w:lang w:val="zh-TW" w:eastAsia="zh-TW"/>
        </w:rPr>
        <w:t>学前教育的专业</w:t>
      </w:r>
      <w:r>
        <w:rPr>
          <w:rFonts w:hint="eastAsia" w:asciiTheme="minorEastAsia" w:hAnsiTheme="minorEastAsia" w:cstheme="minorEastAsia"/>
          <w:szCs w:val="24"/>
          <w:lang w:val="zh-TW" w:eastAsia="zh-TW"/>
        </w:rPr>
        <w:fldChar w:fldCharType="end"/>
      </w:r>
      <w:r>
        <w:rPr>
          <w:rFonts w:hint="eastAsia" w:asciiTheme="minorEastAsia" w:hAnsiTheme="minorEastAsia" w:cstheme="minorEastAsia"/>
          <w:szCs w:val="24"/>
          <w:lang w:val="zh-TW" w:eastAsia="zh-TW"/>
        </w:rPr>
        <w:t>理念与师德、专业知识、专业能力，能胜任幼儿园健康、语言、社会、科学、艺术等领域教学，能开展幼儿园班级教育管理工作，具有较高藏汉双语水平的</w:t>
      </w:r>
      <w:r>
        <w:rPr>
          <w:rFonts w:hint="eastAsia" w:asciiTheme="minorEastAsia" w:hAnsiTheme="minorEastAsia" w:cstheme="minorEastAsia"/>
        </w:rPr>
        <w:t>“</w:t>
      </w:r>
      <w:r>
        <w:rPr>
          <w:rFonts w:hint="eastAsia" w:asciiTheme="minorEastAsia" w:hAnsiTheme="minorEastAsia" w:cstheme="minorEastAsia"/>
          <w:szCs w:val="24"/>
          <w:lang w:val="zh-TW" w:eastAsia="zh-TW"/>
        </w:rPr>
        <w:t>一专多能</w:t>
      </w:r>
      <w:r>
        <w:rPr>
          <w:rFonts w:hint="eastAsia" w:asciiTheme="minorEastAsia" w:hAnsiTheme="minorEastAsia" w:cstheme="minorEastAsia"/>
        </w:rPr>
        <w:t>”型</w:t>
      </w:r>
      <w:r>
        <w:fldChar w:fldCharType="begin"/>
      </w:r>
      <w:r>
        <w:instrText xml:space="preserve"> HYPERLINK "http://jiaoshigongzuozongjie.unjs.com/" </w:instrText>
      </w:r>
      <w:r>
        <w:fldChar w:fldCharType="separate"/>
      </w:r>
      <w:r>
        <w:rPr>
          <w:rFonts w:hint="eastAsia" w:asciiTheme="minorEastAsia" w:hAnsiTheme="minorEastAsia" w:cstheme="minorEastAsia"/>
          <w:szCs w:val="24"/>
          <w:lang w:val="zh-TW" w:eastAsia="zh-TW"/>
        </w:rPr>
        <w:t>教师</w:t>
      </w:r>
      <w:r>
        <w:rPr>
          <w:rFonts w:hint="eastAsia" w:asciiTheme="minorEastAsia" w:hAnsiTheme="minorEastAsia" w:cstheme="minorEastAsia"/>
          <w:szCs w:val="24"/>
          <w:lang w:val="zh-TW" w:eastAsia="zh-TW"/>
        </w:rPr>
        <w:fldChar w:fldCharType="end"/>
      </w:r>
      <w:r>
        <w:rPr>
          <w:rFonts w:hint="eastAsia" w:asciiTheme="minorEastAsia" w:hAnsiTheme="minorEastAsia" w:cstheme="minorEastAsia"/>
          <w:szCs w:val="24"/>
          <w:lang w:val="zh-TW" w:eastAsia="zh-TW"/>
        </w:rPr>
        <w:t>。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</w:rPr>
      </w:pPr>
      <w:r>
        <w:rPr>
          <w:szCs w:val="24"/>
          <w:lang w:val="zh-TW" w:eastAsia="zh-TW"/>
        </w:rPr>
        <w:t>学生毕业</w:t>
      </w:r>
      <w:r>
        <w:rPr>
          <w:rFonts w:ascii="宋体" w:hAnsi="宋体" w:cs="宋体"/>
        </w:rPr>
        <w:t>5</w:t>
      </w:r>
      <w:r>
        <w:rPr>
          <w:szCs w:val="24"/>
          <w:lang w:val="zh-TW" w:eastAsia="zh-TW"/>
        </w:rPr>
        <w:t>年左右</w:t>
      </w:r>
      <w:r>
        <w:rPr>
          <w:rFonts w:hint="eastAsia"/>
          <w:szCs w:val="24"/>
          <w:lang w:val="zh-TW"/>
        </w:rPr>
        <w:t>预期</w:t>
      </w:r>
      <w:r>
        <w:rPr>
          <w:szCs w:val="24"/>
          <w:lang w:val="zh-TW" w:eastAsia="zh-TW"/>
        </w:rPr>
        <w:t>能达到以下目标：</w:t>
      </w:r>
    </w:p>
    <w:p>
      <w:pPr>
        <w:spacing w:before="48" w:after="48" w:line="440" w:lineRule="exact"/>
        <w:ind w:firstLine="562" w:firstLineChars="200"/>
        <w:rPr>
          <w:color w:val="000000"/>
          <w:szCs w:val="24"/>
          <w:lang w:val="zh-TW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目标1：</w:t>
      </w:r>
      <w:r>
        <w:rPr>
          <w:rFonts w:hint="eastAsia"/>
          <w:color w:val="000000"/>
          <w:szCs w:val="24"/>
          <w:lang w:val="zh-TW" w:eastAsia="zh-TW"/>
        </w:rPr>
        <w:t>为人师表。具备良好的师德，关爱、尊重和信任</w:t>
      </w:r>
      <w:r>
        <w:rPr>
          <w:rFonts w:hint="eastAsia"/>
          <w:color w:val="000000"/>
          <w:szCs w:val="24"/>
          <w:lang w:val="zh-TW"/>
        </w:rPr>
        <w:t>幼儿</w:t>
      </w:r>
      <w:r>
        <w:rPr>
          <w:rFonts w:hint="eastAsia"/>
          <w:color w:val="000000"/>
          <w:szCs w:val="24"/>
          <w:lang w:val="zh-TW" w:eastAsia="zh-TW"/>
        </w:rPr>
        <w:t>，具有维护</w:t>
      </w:r>
      <w:r>
        <w:rPr>
          <w:rFonts w:hint="eastAsia"/>
          <w:color w:val="000000"/>
          <w:szCs w:val="24"/>
          <w:lang w:val="zh-TW"/>
        </w:rPr>
        <w:t>幼儿</w:t>
      </w:r>
      <w:r>
        <w:rPr>
          <w:rFonts w:hint="eastAsia"/>
          <w:color w:val="000000"/>
          <w:szCs w:val="24"/>
          <w:lang w:val="zh-TW" w:eastAsia="zh-TW"/>
        </w:rPr>
        <w:t>合法权益、促进</w:t>
      </w:r>
      <w:r>
        <w:rPr>
          <w:rFonts w:hint="eastAsia"/>
          <w:color w:val="000000"/>
          <w:szCs w:val="24"/>
          <w:lang w:val="zh-TW"/>
        </w:rPr>
        <w:t>幼儿</w:t>
      </w:r>
      <w:r>
        <w:rPr>
          <w:rFonts w:hint="eastAsia"/>
          <w:color w:val="000000"/>
          <w:szCs w:val="24"/>
          <w:lang w:val="zh-TW" w:eastAsia="zh-TW"/>
        </w:rPr>
        <w:t>身心</w:t>
      </w:r>
      <w:r>
        <w:rPr>
          <w:rFonts w:hint="eastAsia"/>
          <w:color w:val="000000"/>
          <w:szCs w:val="24"/>
          <w:lang w:val="zh-TW"/>
        </w:rPr>
        <w:t>全面</w:t>
      </w:r>
      <w:r>
        <w:rPr>
          <w:rFonts w:hint="eastAsia"/>
          <w:color w:val="000000"/>
          <w:szCs w:val="24"/>
          <w:lang w:val="zh-TW" w:eastAsia="zh-TW"/>
        </w:rPr>
        <w:t>发展的能力。</w:t>
      </w:r>
    </w:p>
    <w:p>
      <w:pPr>
        <w:spacing w:before="48" w:after="48" w:line="440" w:lineRule="exact"/>
        <w:ind w:firstLine="562" w:firstLineChars="200"/>
        <w:rPr>
          <w:color w:val="000000"/>
          <w:szCs w:val="24"/>
          <w:lang w:val="zh-TW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zh-TW" w:eastAsia="zh-TW"/>
        </w:rPr>
        <w:t>目标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2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zh-TW" w:eastAsia="zh-TW"/>
        </w:rPr>
        <w:t>：</w:t>
      </w:r>
      <w:r>
        <w:rPr>
          <w:rFonts w:hint="eastAsia"/>
          <w:color w:val="000000"/>
          <w:szCs w:val="24"/>
          <w:lang w:val="zh-TW" w:eastAsia="zh-TW"/>
        </w:rPr>
        <w:t>素养综合。具有一定的科学和人文素养，理解幼儿身心发展规律和学习特点，系统掌握学前教育专业基本知识、幼儿园教育教学的基本方法和策略。</w:t>
      </w:r>
    </w:p>
    <w:p>
      <w:pPr>
        <w:spacing w:before="48" w:after="48" w:line="440" w:lineRule="exact"/>
        <w:ind w:firstLine="562" w:firstLineChars="200"/>
        <w:rPr>
          <w:color w:val="000000"/>
          <w:szCs w:val="24"/>
          <w:lang w:val="zh-TW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zh-TW" w:eastAsia="zh-TW"/>
        </w:rPr>
        <w:t>目标3：</w:t>
      </w:r>
      <w:r>
        <w:rPr>
          <w:rFonts w:hint="eastAsia"/>
          <w:color w:val="000000"/>
          <w:szCs w:val="24"/>
          <w:lang w:val="zh-TW" w:eastAsia="zh-TW"/>
        </w:rPr>
        <w:t>胜任</w:t>
      </w:r>
      <w:r>
        <w:rPr>
          <w:rFonts w:hint="eastAsia"/>
          <w:color w:val="000000"/>
          <w:szCs w:val="24"/>
          <w:lang w:val="zh-TW"/>
        </w:rPr>
        <w:t>保教</w:t>
      </w:r>
      <w:r>
        <w:rPr>
          <w:rFonts w:hint="eastAsia"/>
          <w:color w:val="000000"/>
          <w:szCs w:val="24"/>
          <w:lang w:val="zh-TW" w:eastAsia="zh-TW"/>
        </w:rPr>
        <w:t>。</w:t>
      </w:r>
      <w:r>
        <w:rPr>
          <w:rFonts w:hint="eastAsia"/>
          <w:color w:val="000000"/>
          <w:szCs w:val="24"/>
          <w:lang w:val="zh-TW"/>
        </w:rPr>
        <w:t>能够依据幼儿教育相关的政策法规、幼儿身心发展规律和学习特点，运用幼儿保育与学前教育的基本知识，科学规划一日生活，科学创设环境，</w:t>
      </w:r>
      <w:r>
        <w:rPr>
          <w:rFonts w:hint="eastAsia"/>
        </w:rPr>
        <w:t>胜任学前保教工作</w:t>
      </w:r>
      <w:r>
        <w:rPr>
          <w:rFonts w:hint="eastAsia"/>
          <w:color w:val="000000"/>
          <w:szCs w:val="24"/>
          <w:lang w:val="zh-TW"/>
        </w:rPr>
        <w:t>；具备较好的音乐、舞蹈、美术等专业技能和技巧，具备合理组织各领域活动的能力；具有观察幼儿、与幼儿谈话并能记录与分析的能力，具备幼儿园活动评价能力。</w:t>
      </w:r>
    </w:p>
    <w:p>
      <w:pPr>
        <w:spacing w:before="48" w:after="48" w:line="440" w:lineRule="exact"/>
        <w:ind w:firstLine="562" w:firstLineChars="200"/>
        <w:rPr>
          <w:color w:val="000000"/>
          <w:szCs w:val="24"/>
          <w:lang w:val="zh-TW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zh-TW" w:eastAsia="zh-TW"/>
        </w:rPr>
        <w:t>目标4：</w:t>
      </w:r>
      <w:r>
        <w:rPr>
          <w:rFonts w:hint="eastAsia"/>
          <w:color w:val="000000"/>
          <w:szCs w:val="24"/>
          <w:lang w:val="zh-TW" w:eastAsia="zh-TW"/>
        </w:rPr>
        <w:t>育人有效。</w:t>
      </w:r>
      <w:r>
        <w:rPr>
          <w:rFonts w:hint="eastAsia"/>
          <w:color w:val="000000"/>
          <w:szCs w:val="24"/>
          <w:lang w:val="zh-TW"/>
        </w:rPr>
        <w:t>掌握幼儿园班级的特点，具备建立班级秩序与规则，合理规划利用班级空间，创设良好班级环境的能力；</w:t>
      </w:r>
      <w:r>
        <w:rPr>
          <w:color w:val="000000"/>
          <w:szCs w:val="24"/>
          <w:lang w:val="zh-TW" w:eastAsia="zh-TW"/>
        </w:rPr>
        <w:t>能够</w:t>
      </w:r>
      <w:r>
        <w:rPr>
          <w:rFonts w:hint="eastAsia"/>
          <w:color w:val="000000"/>
          <w:szCs w:val="24"/>
          <w:lang w:val="zh-TW"/>
        </w:rPr>
        <w:t>建立良好的同事关系、师幼关系，营造良好班级氛围，为人师表，发挥自身榜样作用。</w:t>
      </w:r>
    </w:p>
    <w:p>
      <w:pPr>
        <w:spacing w:before="48" w:after="48" w:line="440" w:lineRule="exact"/>
        <w:ind w:firstLine="562" w:firstLineChars="200"/>
        <w:rPr>
          <w:rFonts w:eastAsia="PMingLiU"/>
          <w:color w:val="000000"/>
          <w:szCs w:val="24"/>
          <w:lang w:val="zh-TW" w:eastAsia="zh-TW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zh-TW" w:eastAsia="zh-TW"/>
        </w:rPr>
        <w:t>目标5：</w:t>
      </w:r>
      <w:r>
        <w:rPr>
          <w:rFonts w:hint="eastAsia"/>
          <w:color w:val="000000"/>
          <w:szCs w:val="24"/>
          <w:lang w:val="zh-TW"/>
        </w:rPr>
        <w:t>反思</w:t>
      </w:r>
      <w:r>
        <w:rPr>
          <w:rFonts w:hint="eastAsia"/>
          <w:color w:val="000000"/>
          <w:szCs w:val="24"/>
          <w:lang w:val="zh-TW" w:eastAsia="zh-TW"/>
        </w:rPr>
        <w:t>发展。</w:t>
      </w:r>
      <w:r>
        <w:rPr>
          <w:color w:val="000000"/>
          <w:szCs w:val="24"/>
          <w:lang w:val="zh-TW" w:eastAsia="zh-TW"/>
        </w:rPr>
        <w:t>具备终身学习能力、知识更新</w:t>
      </w:r>
      <w:r>
        <w:rPr>
          <w:rFonts w:hint="eastAsia"/>
          <w:color w:val="000000"/>
          <w:szCs w:val="24"/>
          <w:lang w:val="zh-TW"/>
        </w:rPr>
        <w:t>能力</w:t>
      </w:r>
      <w:r>
        <w:rPr>
          <w:color w:val="000000"/>
          <w:szCs w:val="24"/>
          <w:lang w:val="zh-TW" w:eastAsia="zh-TW"/>
        </w:rPr>
        <w:t>与自我完善能力，</w:t>
      </w:r>
      <w:r>
        <w:rPr>
          <w:rFonts w:hint="eastAsia"/>
          <w:color w:val="000000"/>
          <w:szCs w:val="24"/>
          <w:lang w:val="zh-TW"/>
        </w:rPr>
        <w:t>能够适应时代和教育发展需求进行学习和职业生涯规划；初步掌握反思方法和技能，</w:t>
      </w:r>
      <w:r>
        <w:rPr>
          <w:color w:val="000000"/>
          <w:szCs w:val="24"/>
          <w:lang w:val="zh-TW" w:eastAsia="zh-TW"/>
        </w:rPr>
        <w:t>具备</w:t>
      </w:r>
      <w:r>
        <w:rPr>
          <w:rFonts w:hint="eastAsia"/>
          <w:color w:val="000000"/>
          <w:szCs w:val="24"/>
          <w:lang w:val="zh-TW"/>
        </w:rPr>
        <w:t>一定的</w:t>
      </w:r>
      <w:r>
        <w:rPr>
          <w:color w:val="000000"/>
          <w:szCs w:val="24"/>
          <w:lang w:val="zh-TW" w:eastAsia="zh-TW"/>
        </w:rPr>
        <w:t>创新意识</w:t>
      </w:r>
      <w:r>
        <w:rPr>
          <w:rFonts w:hint="eastAsia"/>
          <w:color w:val="000000"/>
          <w:szCs w:val="24"/>
          <w:lang w:val="zh-TW"/>
        </w:rPr>
        <w:t>，</w:t>
      </w:r>
      <w:r>
        <w:rPr>
          <w:color w:val="000000"/>
          <w:szCs w:val="24"/>
          <w:lang w:val="zh-TW" w:eastAsia="zh-TW"/>
        </w:rPr>
        <w:t>适应社会与环境的可持续发展要求。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三、毕业要求</w:t>
      </w:r>
    </w:p>
    <w:p>
      <w:pPr>
        <w:spacing w:before="48" w:after="48" w:line="440" w:lineRule="exact"/>
        <w:ind w:firstLine="480" w:firstLineChars="200"/>
        <w:rPr>
          <w:szCs w:val="24"/>
          <w:lang w:val="zh-TW"/>
        </w:rPr>
      </w:pPr>
      <w:r>
        <w:rPr>
          <w:szCs w:val="24"/>
          <w:lang w:val="zh-TW" w:eastAsia="zh-TW"/>
        </w:rPr>
        <w:t>学生毕业时，在师德、</w:t>
      </w:r>
      <w:r>
        <w:rPr>
          <w:rFonts w:hint="eastAsia"/>
          <w:szCs w:val="24"/>
          <w:lang w:val="zh-TW"/>
        </w:rPr>
        <w:t>保教</w:t>
      </w:r>
      <w:r>
        <w:rPr>
          <w:szCs w:val="24"/>
          <w:lang w:val="zh-TW" w:eastAsia="zh-TW"/>
        </w:rPr>
        <w:t>、育人、专业发展等方面应达到以下要求：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（一）践行师德</w:t>
      </w:r>
    </w:p>
    <w:p>
      <w:pPr>
        <w:spacing w:before="48" w:after="48" w:line="440" w:lineRule="exact"/>
        <w:ind w:firstLine="562" w:firstLineChars="200"/>
        <w:rPr>
          <w:rFonts w:ascii="宋体" w:hAnsi="宋体"/>
        </w:rPr>
      </w:pPr>
      <w:r>
        <w:rPr>
          <w:rFonts w:hint="eastAsia" w:ascii="仿宋" w:hAnsi="仿宋" w:eastAsia="仿宋" w:cs="宋体"/>
          <w:b/>
          <w:sz w:val="28"/>
          <w:szCs w:val="28"/>
        </w:rPr>
        <w:t>1.师德规范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szCs w:val="24"/>
        </w:rPr>
        <w:t>贯彻习近平新时代中国特色社会主义思想，践行社会主义核心价值观，树立马克思主义历史观、民族观、国家观、文化观、宗教观和唯物论、无神论，增进对伟大祖国、中华民族、中华文化、中国共产党、中国特色社会主义的认同，维护民族团结；贯彻党的教育方针，以立德树人为己任；</w:t>
      </w:r>
      <w:r>
        <w:rPr>
          <w:rFonts w:hint="eastAsia" w:ascii="宋体" w:hAnsi="宋体"/>
        </w:rPr>
        <w:t>遵守幼儿教师职业道德规范，具有依法执教的意识，</w:t>
      </w:r>
      <w:r>
        <w:rPr>
          <w:rFonts w:hint="eastAsia" w:ascii="宋体" w:hAnsi="宋体" w:eastAsia="宋体" w:cs="宋体"/>
          <w:szCs w:val="24"/>
        </w:rPr>
        <w:t>立志成为有理想信念、有道德情操、有扎实学识、有仁爱之心的好老师。</w:t>
      </w:r>
    </w:p>
    <w:p>
      <w:pPr>
        <w:spacing w:before="48" w:after="48" w:line="440" w:lineRule="exact"/>
        <w:ind w:firstLine="562" w:firstLineChars="200"/>
        <w:rPr>
          <w:rFonts w:ascii="宋体" w:hAnsi="宋体"/>
        </w:rPr>
      </w:pPr>
      <w:r>
        <w:rPr>
          <w:rFonts w:hint="eastAsia" w:ascii="仿宋" w:hAnsi="仿宋" w:eastAsia="仿宋" w:cs="宋体"/>
          <w:b/>
          <w:sz w:val="28"/>
          <w:szCs w:val="28"/>
        </w:rPr>
        <w:t>2.教育情怀</w:t>
      </w:r>
      <w:r>
        <w:rPr>
          <w:rFonts w:hint="eastAsia" w:ascii="宋体" w:hAnsi="宋体"/>
        </w:rPr>
        <w:t>：具有从教意愿，认同幼儿园教师工作的意义和专业性，热爱学前教育事业和幼儿园教师职业，具有正确的世界观、人生观和价值观；具有人文底蕴和科学精神，具有正确的儿童观，热爱儿童、尊重儿童、以幼儿为本，做幼儿健康成长的启蒙者和引路人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（二）学会教学</w:t>
      </w:r>
    </w:p>
    <w:p>
      <w:pPr>
        <w:spacing w:before="48" w:after="48" w:line="440" w:lineRule="exact"/>
        <w:ind w:firstLine="562" w:firstLineChars="200"/>
      </w:pPr>
      <w:r>
        <w:rPr>
          <w:rFonts w:hint="eastAsia" w:ascii="仿宋" w:hAnsi="仿宋" w:eastAsia="仿宋" w:cs="宋体"/>
          <w:b/>
          <w:sz w:val="28"/>
          <w:szCs w:val="28"/>
        </w:rPr>
        <w:t>3.保教知识</w:t>
      </w:r>
      <w:r>
        <w:rPr>
          <w:color w:val="000000"/>
        </w:rPr>
        <w:t>：</w:t>
      </w:r>
      <w:r>
        <w:rPr>
          <w:rFonts w:hint="eastAsia"/>
          <w:szCs w:val="24"/>
          <w:lang w:val="zh-TW"/>
        </w:rPr>
        <w:t>理解幼儿学习</w:t>
      </w:r>
      <w:r>
        <w:rPr>
          <w:szCs w:val="24"/>
          <w:lang w:val="zh-TW" w:eastAsia="zh-TW"/>
        </w:rPr>
        <w:t>特点和</w:t>
      </w:r>
      <w:r>
        <w:rPr>
          <w:rFonts w:hint="eastAsia"/>
          <w:szCs w:val="24"/>
          <w:lang w:val="zh-TW"/>
        </w:rPr>
        <w:t>身心</w:t>
      </w:r>
      <w:r>
        <w:rPr>
          <w:szCs w:val="24"/>
          <w:lang w:val="zh-TW" w:eastAsia="zh-TW"/>
        </w:rPr>
        <w:t>发展规律，具备扎实的学前教育</w:t>
      </w:r>
      <w:r>
        <w:rPr>
          <w:rFonts w:hint="eastAsia"/>
          <w:szCs w:val="24"/>
          <w:lang w:val="zh-TW" w:eastAsia="zh-TW"/>
        </w:rPr>
        <w:t>学</w:t>
      </w:r>
      <w:r>
        <w:rPr>
          <w:szCs w:val="24"/>
          <w:lang w:val="zh-TW" w:eastAsia="zh-TW"/>
        </w:rPr>
        <w:t>、</w:t>
      </w:r>
      <w:r>
        <w:rPr>
          <w:rFonts w:hint="eastAsia"/>
          <w:szCs w:val="24"/>
          <w:lang w:val="zh-TW"/>
        </w:rPr>
        <w:t>幼儿心理学、学前儿童卫生与保育</w:t>
      </w:r>
      <w:r>
        <w:rPr>
          <w:szCs w:val="24"/>
          <w:lang w:val="zh-TW" w:eastAsia="zh-TW"/>
        </w:rPr>
        <w:t>、</w:t>
      </w:r>
      <w:r>
        <w:rPr>
          <w:rFonts w:hint="eastAsia"/>
          <w:szCs w:val="24"/>
          <w:lang w:val="zh-TW"/>
        </w:rPr>
        <w:t>学前儿童</w:t>
      </w:r>
      <w:r>
        <w:rPr>
          <w:szCs w:val="24"/>
          <w:lang w:val="zh-TW" w:eastAsia="zh-TW"/>
        </w:rPr>
        <w:t>游戏、</w:t>
      </w:r>
      <w:r>
        <w:t>五大领域</w:t>
      </w:r>
      <w:r>
        <w:rPr>
          <w:rFonts w:hint="eastAsia"/>
        </w:rPr>
        <w:t>教育、</w:t>
      </w:r>
      <w:r>
        <w:rPr>
          <w:rFonts w:hint="eastAsia"/>
          <w:szCs w:val="24"/>
          <w:lang w:val="zh-TW"/>
        </w:rPr>
        <w:t>手工制作与</w:t>
      </w:r>
      <w:r>
        <w:rPr>
          <w:szCs w:val="24"/>
          <w:lang w:val="zh-TW" w:eastAsia="zh-TW"/>
        </w:rPr>
        <w:t>环境创设等专业知识</w:t>
      </w:r>
      <w:r>
        <w:rPr>
          <w:rFonts w:hint="eastAsia"/>
          <w:szCs w:val="24"/>
          <w:lang w:val="zh-TW"/>
        </w:rPr>
        <w:t>；</w:t>
      </w:r>
      <w:r>
        <w:rPr>
          <w:szCs w:val="24"/>
          <w:lang w:val="zh-TW" w:eastAsia="zh-TW"/>
        </w:rPr>
        <w:t>掌握</w:t>
      </w:r>
      <w:r>
        <w:rPr>
          <w:rFonts w:hint="eastAsia"/>
          <w:szCs w:val="24"/>
          <w:lang w:val="zh-TW" w:eastAsia="zh-TW"/>
        </w:rPr>
        <w:t>音</w:t>
      </w:r>
      <w:r>
        <w:rPr>
          <w:szCs w:val="24"/>
          <w:lang w:val="zh-TW" w:eastAsia="zh-TW"/>
        </w:rPr>
        <w:t>乐、舞蹈、美术</w:t>
      </w:r>
      <w:r>
        <w:rPr>
          <w:rFonts w:hint="eastAsia"/>
          <w:szCs w:val="24"/>
          <w:lang w:val="zh-TW"/>
        </w:rPr>
        <w:t>的</w:t>
      </w:r>
      <w:r>
        <w:rPr>
          <w:szCs w:val="24"/>
          <w:lang w:val="zh-TW" w:eastAsia="zh-TW"/>
        </w:rPr>
        <w:t>基本理论知识与技能</w:t>
      </w:r>
      <w:r>
        <w:rPr>
          <w:rFonts w:hint="eastAsia"/>
          <w:szCs w:val="24"/>
          <w:lang w:val="zh-TW"/>
        </w:rPr>
        <w:t>，</w:t>
      </w:r>
      <w:r>
        <w:rPr>
          <w:rFonts w:hint="eastAsia"/>
        </w:rPr>
        <w:t>掌握观察、</w:t>
      </w:r>
      <w:r>
        <w:t>了解</w:t>
      </w:r>
      <w:r>
        <w:rPr>
          <w:rFonts w:hint="eastAsia"/>
        </w:rPr>
        <w:t>、</w:t>
      </w:r>
      <w:r>
        <w:t>评价</w:t>
      </w:r>
      <w:r>
        <w:rPr>
          <w:rFonts w:hint="eastAsia"/>
        </w:rPr>
        <w:t>和初步研究幼儿以及进行教育科学研究的基本理论、知识与方法，具有</w:t>
      </w:r>
      <w:r>
        <w:rPr>
          <w:rFonts w:hint="eastAsia"/>
          <w:szCs w:val="24"/>
          <w:lang w:val="zh-TW" w:eastAsia="zh-TW"/>
        </w:rPr>
        <w:t>幼儿园班级管理</w:t>
      </w:r>
      <w:r>
        <w:rPr>
          <w:rFonts w:hint="eastAsia"/>
        </w:rPr>
        <w:t>、家园合作、幼儿园与社区的合作及幼小衔接的基本理论与知识；</w:t>
      </w:r>
      <w:r>
        <w:t>具备较</w:t>
      </w:r>
      <w:r>
        <w:rPr>
          <w:rFonts w:hint="eastAsia"/>
        </w:rPr>
        <w:t>好</w:t>
      </w:r>
      <w:r>
        <w:t>的人文</w:t>
      </w:r>
      <w:r>
        <w:rPr>
          <w:rFonts w:hint="eastAsia"/>
        </w:rPr>
        <w:t>、</w:t>
      </w:r>
      <w:r>
        <w:t>科学</w:t>
      </w:r>
      <w:r>
        <w:rPr>
          <w:rFonts w:hint="eastAsia"/>
        </w:rPr>
        <w:t>、艺术</w:t>
      </w:r>
      <w:r>
        <w:t>素养，良好的心理素质和较强的意志力</w:t>
      </w:r>
      <w:r>
        <w:rPr>
          <w:rFonts w:hint="eastAsia"/>
        </w:rPr>
        <w:t>。</w:t>
      </w:r>
    </w:p>
    <w:p>
      <w:pPr>
        <w:spacing w:before="48" w:after="48" w:line="440" w:lineRule="exact"/>
        <w:ind w:firstLine="562" w:firstLineChars="200"/>
      </w:pPr>
      <w:r>
        <w:rPr>
          <w:rFonts w:hint="eastAsia" w:ascii="仿宋" w:hAnsi="仿宋" w:eastAsia="仿宋" w:cs="宋体"/>
          <w:b/>
          <w:sz w:val="28"/>
          <w:szCs w:val="28"/>
        </w:rPr>
        <w:t>4.保教能力</w:t>
      </w:r>
      <w:r>
        <w:rPr>
          <w:rFonts w:hint="eastAsia"/>
          <w:color w:val="000000"/>
        </w:rPr>
        <w:t>：</w:t>
      </w:r>
      <w:r>
        <w:rPr>
          <w:rFonts w:hint="eastAsia"/>
        </w:rPr>
        <w:t>具备较强的学前保教实践能力和较高的实践智慧，能够依据学前教育相关法规政策和学前保教的基本理论与知识，科学规划一日生活、科学创设环境、合理组织活动；具有观察幼儿、与幼儿谈话并能记录与分析的能力，具有幼儿园活动评价能力；善于沟通与合作，具有</w:t>
      </w:r>
      <w:r>
        <w:rPr>
          <w:rFonts w:hint="eastAsia"/>
          <w:szCs w:val="24"/>
          <w:lang w:val="zh-TW" w:eastAsia="zh-TW"/>
        </w:rPr>
        <w:t>幼儿园班级管理</w:t>
      </w:r>
      <w:r>
        <w:rPr>
          <w:rFonts w:hint="eastAsia"/>
        </w:rPr>
        <w:t>、家园合作、幼儿园与社区的合作及幼小衔接的基本能力；具备</w:t>
      </w:r>
      <w:r>
        <w:t>较好的</w:t>
      </w:r>
      <w:r>
        <w:rPr>
          <w:rFonts w:hint="eastAsia"/>
        </w:rPr>
        <w:t>汉藏双语表达与阅读理解能力，普通话等级达标、获得字体书写合格证书。</w:t>
      </w:r>
    </w:p>
    <w:p>
      <w:pPr>
        <w:spacing w:before="48" w:after="48" w:line="440" w:lineRule="exact"/>
        <w:ind w:firstLine="562" w:firstLineChars="200"/>
      </w:pPr>
      <w:r>
        <w:rPr>
          <w:rFonts w:hint="eastAsia" w:ascii="楷体" w:hAnsi="楷体" w:eastAsia="楷体" w:cs="宋体"/>
          <w:b/>
          <w:sz w:val="28"/>
          <w:szCs w:val="28"/>
        </w:rPr>
        <w:t>（三）学会育人</w:t>
      </w:r>
    </w:p>
    <w:p>
      <w:pPr>
        <w:spacing w:before="48" w:after="48" w:line="440" w:lineRule="exact"/>
        <w:ind w:firstLine="562" w:firstLineChars="200"/>
      </w:pPr>
      <w:r>
        <w:rPr>
          <w:rFonts w:hint="eastAsia" w:ascii="仿宋" w:hAnsi="仿宋" w:eastAsia="仿宋" w:cs="宋体"/>
          <w:b/>
          <w:sz w:val="28"/>
          <w:szCs w:val="28"/>
        </w:rPr>
        <w:t>5.班级管理</w:t>
      </w:r>
      <w:r>
        <w:t>：</w:t>
      </w:r>
      <w:r>
        <w:rPr>
          <w:rFonts w:hint="eastAsia"/>
        </w:rPr>
        <w:t>掌握幼儿园班级的特点，创设良好班级环境，充分利用各种教育资源，建立良好的同伴关系和师幼关系，营造班级氛围，发挥自身的榜样作用。</w:t>
      </w:r>
    </w:p>
    <w:p>
      <w:pPr>
        <w:spacing w:before="48" w:after="48" w:line="440" w:lineRule="exact"/>
        <w:ind w:firstLine="562" w:firstLineChars="200"/>
      </w:pPr>
      <w:r>
        <w:rPr>
          <w:rFonts w:hint="eastAsia" w:ascii="仿宋" w:hAnsi="仿宋" w:eastAsia="仿宋" w:cs="宋体"/>
          <w:b/>
          <w:sz w:val="28"/>
          <w:szCs w:val="28"/>
        </w:rPr>
        <w:t>6.综合育人</w:t>
      </w:r>
      <w:r>
        <w:rPr>
          <w:rFonts w:hint="eastAsia"/>
        </w:rPr>
        <w:t>：了解幼儿社会性——情感发展的特点和规律，注重培育幼儿良好意志品质和行为习惯；理解环境、幼儿园文化和一日生活对幼儿发展的价值，充分利用多种教育契机，对幼儿进行教育；综合利用幼儿园、家庭和社区各种资源全面育人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（四）学会发展</w:t>
      </w:r>
    </w:p>
    <w:p>
      <w:pPr>
        <w:spacing w:before="48" w:after="48" w:line="440" w:lineRule="exact"/>
        <w:ind w:firstLine="562" w:firstLineChars="200"/>
      </w:pPr>
      <w:r>
        <w:rPr>
          <w:rFonts w:hint="eastAsia" w:ascii="仿宋" w:hAnsi="仿宋" w:eastAsia="仿宋" w:cs="宋体"/>
          <w:b/>
          <w:sz w:val="28"/>
          <w:szCs w:val="28"/>
        </w:rPr>
        <w:t>7.学会反思</w:t>
      </w:r>
      <w:r>
        <w:t>：</w:t>
      </w:r>
      <w:r>
        <w:rPr>
          <w:rFonts w:hint="eastAsia"/>
        </w:rPr>
        <w:t>具备终身学习与可持续的发展潜力；</w:t>
      </w:r>
      <w:r>
        <w:rPr>
          <w:rFonts w:hint="eastAsia" w:ascii="宋体" w:hAnsi="宋体"/>
        </w:rPr>
        <w:t>了解国内外学前教育改革发展的趋势和前沿动态，能够结合就业现状制定自身学习和职业生涯发展规划，养成自主学习习惯，具有一定的自我管理能力；</w:t>
      </w:r>
      <w:r>
        <w:rPr>
          <w:rFonts w:hint="eastAsia"/>
        </w:rPr>
        <w:t>能初步</w:t>
      </w:r>
      <w:r>
        <w:t>运用</w:t>
      </w:r>
      <w:r>
        <w:rPr>
          <w:rFonts w:hint="eastAsia"/>
        </w:rPr>
        <w:t>现代信息技术查询</w:t>
      </w:r>
      <w:r>
        <w:t>资料</w:t>
      </w:r>
      <w:r>
        <w:rPr>
          <w:rFonts w:hint="eastAsia"/>
        </w:rPr>
        <w:t>，提</w:t>
      </w:r>
      <w:r>
        <w:t>出问题、分析问题</w:t>
      </w:r>
      <w:r>
        <w:rPr>
          <w:rFonts w:hint="eastAsia"/>
        </w:rPr>
        <w:t>与</w:t>
      </w:r>
      <w:r>
        <w:t>解决问题</w:t>
      </w:r>
      <w:r>
        <w:rPr>
          <w:rFonts w:hint="eastAsia"/>
        </w:rPr>
        <w:t>。</w:t>
      </w:r>
    </w:p>
    <w:p>
      <w:pPr>
        <w:spacing w:before="48" w:after="48" w:line="440" w:lineRule="exact"/>
        <w:ind w:firstLine="562" w:firstLineChars="200"/>
      </w:pPr>
      <w:r>
        <w:rPr>
          <w:rFonts w:hint="eastAsia" w:ascii="仿宋" w:hAnsi="仿宋" w:eastAsia="仿宋" w:cs="宋体"/>
          <w:b/>
          <w:sz w:val="28"/>
          <w:szCs w:val="28"/>
        </w:rPr>
        <w:t>8.沟通合作</w:t>
      </w:r>
      <w:r>
        <w:rPr>
          <w:rFonts w:hint="eastAsia"/>
        </w:rPr>
        <w:t>：具有团队协作的精神，掌握沟通合作技能，具备小组互助和合作学习的体验。</w:t>
      </w:r>
    </w:p>
    <w:p>
      <w:pPr>
        <w:spacing w:before="120" w:beforeLines="50" w:after="120" w:afterLines="50" w:line="440" w:lineRule="exact"/>
        <w:ind w:firstLine="562" w:firstLineChars="200"/>
        <w:jc w:val="center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毕业要求对培养目标的支撑关系矩阵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190"/>
        <w:gridCol w:w="1178"/>
        <w:gridCol w:w="1211"/>
        <w:gridCol w:w="1232"/>
        <w:gridCol w:w="1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毕业要求</w:t>
            </w:r>
          </w:p>
        </w:tc>
        <w:tc>
          <w:tcPr>
            <w:tcW w:w="1190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目标1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为人师表</w:t>
            </w:r>
          </w:p>
        </w:tc>
        <w:tc>
          <w:tcPr>
            <w:tcW w:w="1178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目标2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素养综合</w:t>
            </w:r>
          </w:p>
        </w:tc>
        <w:tc>
          <w:tcPr>
            <w:tcW w:w="121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目标3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胜任保教</w:t>
            </w:r>
          </w:p>
        </w:tc>
        <w:tc>
          <w:tcPr>
            <w:tcW w:w="12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目标4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育人有效</w:t>
            </w:r>
          </w:p>
        </w:tc>
        <w:tc>
          <w:tcPr>
            <w:tcW w:w="122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目标5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反思发展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师德规范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教育情怀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保教知识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保教能力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班级管理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综合育人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学会反思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沟通合作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四、学期与学制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szCs w:val="24"/>
        </w:rPr>
      </w:pPr>
      <w:r>
        <w:rPr>
          <w:rFonts w:hint="eastAsia" w:ascii="楷体" w:hAnsi="楷体" w:eastAsia="楷体" w:cs="宋体"/>
          <w:b/>
          <w:sz w:val="28"/>
          <w:szCs w:val="28"/>
        </w:rPr>
        <w:t>学期</w:t>
      </w:r>
      <w:r>
        <w:rPr>
          <w:rFonts w:hint="eastAsia" w:ascii="宋体" w:hAnsi="宋体" w:cs="宋体"/>
          <w:b/>
          <w:szCs w:val="24"/>
        </w:rPr>
        <w:t>：</w:t>
      </w:r>
      <w:r>
        <w:rPr>
          <w:rFonts w:hint="eastAsia" w:ascii="宋体" w:hAnsi="宋体" w:cs="宋体"/>
          <w:szCs w:val="24"/>
        </w:rPr>
        <w:t>每学年分为秋季和春季两个学期。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szCs w:val="24"/>
        </w:rPr>
      </w:pPr>
      <w:r>
        <w:rPr>
          <w:rFonts w:hint="eastAsia" w:ascii="楷体" w:hAnsi="楷体" w:eastAsia="楷体" w:cs="宋体"/>
          <w:b/>
          <w:sz w:val="28"/>
          <w:szCs w:val="28"/>
        </w:rPr>
        <w:t>学制</w:t>
      </w:r>
      <w:r>
        <w:rPr>
          <w:rFonts w:hint="eastAsia" w:ascii="宋体" w:hAnsi="宋体" w:cs="宋体"/>
          <w:b/>
          <w:szCs w:val="24"/>
        </w:rPr>
        <w:t>：</w:t>
      </w:r>
      <w:r>
        <w:rPr>
          <w:rFonts w:hint="eastAsia" w:ascii="宋体" w:hAnsi="宋体" w:cs="宋体"/>
          <w:szCs w:val="24"/>
        </w:rPr>
        <w:t>基本学制3年，可提前半年或延期一年毕业。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五、毕业学分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131学分</w:t>
      </w:r>
      <w:r>
        <w:rPr>
          <w:rFonts w:hint="eastAsia" w:ascii="宋体" w:hAnsi="宋体" w:cs="宋体"/>
          <w:szCs w:val="24"/>
        </w:rPr>
        <w:t>。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六、课程体系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（一）学科专业课程</w:t>
      </w:r>
    </w:p>
    <w:p>
      <w:pPr>
        <w:spacing w:before="48" w:after="48" w:line="440" w:lineRule="exact"/>
        <w:ind w:firstLine="480" w:firstLineChars="200"/>
        <w:rPr>
          <w:rStyle w:val="6"/>
          <w:rFonts w:ascii="楷体_GB2312" w:hAnsi="宋体" w:eastAsia="楷体_GB2312" w:cs="宋体"/>
          <w:b/>
          <w:lang w:val="en-US" w:eastAsia="zh-CN"/>
        </w:rPr>
      </w:pPr>
      <w:r>
        <w:rPr>
          <w:rStyle w:val="6"/>
          <w:rFonts w:hint="eastAsia"/>
        </w:rPr>
        <w:t>学前儿童卫生与保育、幼儿园五大</w:t>
      </w:r>
      <w:r>
        <w:rPr>
          <w:rStyle w:val="6"/>
          <w:rFonts w:hint="eastAsia"/>
          <w:lang w:eastAsia="zh-CN"/>
        </w:rPr>
        <w:t>领域教育概论、</w:t>
      </w:r>
      <w:r>
        <w:rPr>
          <w:rStyle w:val="6"/>
          <w:rFonts w:hint="eastAsia"/>
        </w:rPr>
        <w:t>学前教育政策与法规、学前</w:t>
      </w:r>
      <w:r>
        <w:rPr>
          <w:rStyle w:val="6"/>
        </w:rPr>
        <w:t>儿童游戏</w:t>
      </w:r>
      <w:r>
        <w:rPr>
          <w:rStyle w:val="6"/>
          <w:rFonts w:hint="eastAsia"/>
        </w:rPr>
        <w:t>理论与实践、幼儿教育科学研究方法、形体训练、乐理与视唱、美术基础、幼儿园环境创设、幼儿舞蹈与创编、琴法、藏族民间儿童游戏实践、藏族民俗手工制作等。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（二）教师教育类课程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hint="eastAsia"/>
          <w:szCs w:val="24"/>
        </w:rPr>
        <w:t>教师口语与普通话、汉字书写、</w:t>
      </w:r>
      <w:r>
        <w:rPr>
          <w:rStyle w:val="6"/>
        </w:rPr>
        <w:t>学前教育学、幼儿心理学</w:t>
      </w:r>
      <w:r>
        <w:rPr>
          <w:rStyle w:val="6"/>
          <w:rFonts w:hint="eastAsia"/>
        </w:rPr>
        <w:t>、幼儿园</w:t>
      </w:r>
      <w:r>
        <w:rPr>
          <w:rStyle w:val="6"/>
        </w:rPr>
        <w:t>班级管理</w:t>
      </w:r>
      <w:r>
        <w:rPr>
          <w:rFonts w:hint="eastAsia"/>
          <w:szCs w:val="24"/>
        </w:rPr>
        <w:t>、现代教育技术、教师职业道德、</w:t>
      </w:r>
      <w:r>
        <w:rPr>
          <w:rStyle w:val="6"/>
        </w:rPr>
        <w:t>幼儿</w:t>
      </w:r>
      <w:r>
        <w:rPr>
          <w:rStyle w:val="6"/>
          <w:rFonts w:hint="eastAsia"/>
        </w:rPr>
        <w:t>园五大领域活动设计与指导、</w:t>
      </w:r>
      <w:r>
        <w:rPr>
          <w:rFonts w:hint="eastAsia"/>
          <w:szCs w:val="24"/>
        </w:rPr>
        <w:t>教育见习、</w:t>
      </w:r>
      <w:r>
        <w:rPr>
          <w:rFonts w:hint="eastAsia" w:ascii="宋体" w:hAnsi="宋体" w:cs="宋体"/>
          <w:szCs w:val="24"/>
        </w:rPr>
        <w:t>教育研习、教育实习等。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（三）人文社会与科学素养课程</w:t>
      </w:r>
    </w:p>
    <w:p>
      <w:pPr>
        <w:spacing w:before="48" w:after="48" w:line="440" w:lineRule="exact"/>
        <w:ind w:firstLine="480" w:firstLineChars="200"/>
        <w:rPr>
          <w:rStyle w:val="6"/>
          <w:color w:val="000000"/>
        </w:rPr>
      </w:pPr>
      <w:r>
        <w:rPr>
          <w:rFonts w:hint="eastAsia"/>
        </w:rPr>
        <w:t>藏文、英语、语文、计算机基础及应用、自然科学概论、通识选修课等。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（四）主要实践及其教学要求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szCs w:val="24"/>
        </w:rPr>
      </w:pPr>
      <w:r>
        <w:rPr>
          <w:rFonts w:hint="eastAsia" w:ascii="楷体" w:hAnsi="楷体" w:eastAsia="楷体" w:cs="宋体"/>
          <w:b/>
          <w:sz w:val="28"/>
          <w:szCs w:val="28"/>
        </w:rPr>
        <w:t>主要实践</w:t>
      </w:r>
      <w:r>
        <w:rPr>
          <w:rFonts w:hint="eastAsia" w:ascii="宋体" w:hAnsi="宋体" w:cs="宋体"/>
          <w:b/>
          <w:szCs w:val="24"/>
        </w:rPr>
        <w:t>：</w:t>
      </w:r>
      <w:r>
        <w:rPr>
          <w:rFonts w:hint="eastAsia"/>
          <w:szCs w:val="24"/>
        </w:rPr>
        <w:t>教师口语与普通话、汉字书写、形体训练、视唱、琴法、</w:t>
      </w:r>
      <w:r>
        <w:rPr>
          <w:rStyle w:val="6"/>
          <w:rFonts w:hint="eastAsia"/>
        </w:rPr>
        <w:t>幼儿舞蹈与创编、美术基础、</w:t>
      </w:r>
      <w:r>
        <w:rPr>
          <w:rStyle w:val="6"/>
          <w:color w:val="000000"/>
        </w:rPr>
        <w:t>幼儿</w:t>
      </w:r>
      <w:r>
        <w:rPr>
          <w:rStyle w:val="6"/>
          <w:rFonts w:hint="eastAsia"/>
          <w:color w:val="000000"/>
        </w:rPr>
        <w:t>园</w:t>
      </w:r>
      <w:r>
        <w:rPr>
          <w:rStyle w:val="6"/>
          <w:rFonts w:hint="eastAsia"/>
        </w:rPr>
        <w:t>五大领域活动设计与指导、保教知识与能力、</w:t>
      </w:r>
      <w:r>
        <w:rPr>
          <w:rFonts w:hint="eastAsia" w:ascii="宋体" w:hAnsi="宋体" w:cs="宋体"/>
          <w:szCs w:val="24"/>
        </w:rPr>
        <w:t>教育见习、教育研习、教育实习。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szCs w:val="24"/>
        </w:rPr>
      </w:pPr>
      <w:r>
        <w:rPr>
          <w:rFonts w:hint="eastAsia" w:ascii="楷体" w:hAnsi="楷体" w:eastAsia="楷体" w:cs="宋体"/>
          <w:b/>
          <w:sz w:val="28"/>
          <w:szCs w:val="28"/>
        </w:rPr>
        <w:t>教学要求</w:t>
      </w:r>
      <w:r>
        <w:rPr>
          <w:rFonts w:hint="eastAsia" w:ascii="宋体" w:hAnsi="宋体" w:cs="宋体"/>
          <w:b/>
          <w:szCs w:val="24"/>
        </w:rPr>
        <w:t>：</w:t>
      </w:r>
      <w:r>
        <w:rPr>
          <w:rFonts w:hint="eastAsia" w:ascii="宋体" w:hAnsi="宋体" w:cs="宋体"/>
          <w:szCs w:val="24"/>
        </w:rPr>
        <w:t>学生必须完成上述全部实践教学任务，通过实践教学达成以下目标：在实践中加深对学前教育专业理论知识的理解，基本实现理论学习与实践技能培养相结合；初步打下保教实践的基础，初步掌握保教基本技能，初步掌握班级指导和综合育人的基本方法，获得教学与育人的实践体验，增强对幼儿教师职业的认同感；初步培养团队合作精神及沟通反思能力。</w:t>
      </w:r>
    </w:p>
    <w:p>
      <w:pPr>
        <w:spacing w:before="120" w:beforeLines="50" w:after="120" w:afterLines="50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（五）课程结构与学分分布</w:t>
      </w:r>
    </w:p>
    <w:tbl>
      <w:tblPr>
        <w:tblStyle w:val="4"/>
        <w:tblW w:w="7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25"/>
        <w:gridCol w:w="709"/>
        <w:gridCol w:w="1134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3" w:type="dxa"/>
            <w:gridSpan w:val="2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课程类别</w:t>
            </w:r>
          </w:p>
        </w:tc>
        <w:tc>
          <w:tcPr>
            <w:tcW w:w="709" w:type="dxa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学分</w:t>
            </w:r>
          </w:p>
        </w:tc>
        <w:tc>
          <w:tcPr>
            <w:tcW w:w="1134" w:type="dxa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学分比例</w:t>
            </w:r>
          </w:p>
        </w:tc>
        <w:tc>
          <w:tcPr>
            <w:tcW w:w="2660" w:type="dxa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8" w:type="dxa"/>
            <w:vMerge w:val="restart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通识必修课程</w:t>
            </w:r>
          </w:p>
        </w:tc>
        <w:tc>
          <w:tcPr>
            <w:tcW w:w="1925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国家规定必开课程</w:t>
            </w:r>
          </w:p>
        </w:tc>
        <w:tc>
          <w:tcPr>
            <w:tcW w:w="709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1134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16.8%</w:t>
            </w:r>
          </w:p>
        </w:tc>
        <w:tc>
          <w:tcPr>
            <w:tcW w:w="2660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人文与科学素养课程</w:t>
            </w:r>
          </w:p>
        </w:tc>
        <w:tc>
          <w:tcPr>
            <w:tcW w:w="709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1134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16.8%</w:t>
            </w:r>
          </w:p>
        </w:tc>
        <w:tc>
          <w:tcPr>
            <w:tcW w:w="2660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其中选修8学分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8" w:type="dxa"/>
            <w:vMerge w:val="restart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教师教育课程</w:t>
            </w:r>
          </w:p>
        </w:tc>
        <w:tc>
          <w:tcPr>
            <w:tcW w:w="1925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必修课</w:t>
            </w:r>
          </w:p>
        </w:tc>
        <w:tc>
          <w:tcPr>
            <w:tcW w:w="709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42</w:t>
            </w:r>
          </w:p>
        </w:tc>
        <w:tc>
          <w:tcPr>
            <w:tcW w:w="1134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32.1%</w:t>
            </w:r>
          </w:p>
        </w:tc>
        <w:tc>
          <w:tcPr>
            <w:tcW w:w="2660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选修课</w:t>
            </w:r>
          </w:p>
        </w:tc>
        <w:tc>
          <w:tcPr>
            <w:tcW w:w="709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13.7%</w:t>
            </w:r>
          </w:p>
        </w:tc>
        <w:tc>
          <w:tcPr>
            <w:tcW w:w="2660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8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学科专业课程</w:t>
            </w:r>
          </w:p>
        </w:tc>
        <w:tc>
          <w:tcPr>
            <w:tcW w:w="1925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必修课</w:t>
            </w:r>
          </w:p>
        </w:tc>
        <w:tc>
          <w:tcPr>
            <w:tcW w:w="709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27</w:t>
            </w:r>
          </w:p>
        </w:tc>
        <w:tc>
          <w:tcPr>
            <w:tcW w:w="1134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20.6%</w:t>
            </w:r>
          </w:p>
        </w:tc>
        <w:tc>
          <w:tcPr>
            <w:tcW w:w="2660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8" w:type="dxa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合计</w:t>
            </w:r>
          </w:p>
        </w:tc>
        <w:tc>
          <w:tcPr>
            <w:tcW w:w="1925" w:type="dxa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131</w:t>
            </w:r>
          </w:p>
        </w:tc>
        <w:tc>
          <w:tcPr>
            <w:tcW w:w="1134" w:type="dxa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shd w:val="clear" w:color="auto" w:fill="FFFFFF"/>
              </w:rPr>
              <w:t>100%</w:t>
            </w:r>
          </w:p>
        </w:tc>
        <w:tc>
          <w:tcPr>
            <w:tcW w:w="2660" w:type="dxa"/>
          </w:tcPr>
          <w:p>
            <w:pPr>
              <w:spacing w:before="48" w:after="48" w:line="240" w:lineRule="auto"/>
              <w:rPr>
                <w:rFonts w:ascii="宋体" w:hAnsi="宋体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>
      <w:pPr>
        <w:spacing w:before="120" w:beforeLines="50" w:after="120" w:afterLines="50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（六）周学时统计</w:t>
      </w:r>
    </w:p>
    <w:tbl>
      <w:tblPr>
        <w:tblStyle w:val="4"/>
        <w:tblW w:w="57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30"/>
        <w:gridCol w:w="622"/>
        <w:gridCol w:w="696"/>
        <w:gridCol w:w="729"/>
        <w:gridCol w:w="696"/>
        <w:gridCol w:w="6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  <w:t>课程类别</w:t>
            </w:r>
          </w:p>
        </w:tc>
        <w:tc>
          <w:tcPr>
            <w:tcW w:w="4059" w:type="dxa"/>
            <w:gridSpan w:val="6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  <w:t>学期及周课时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  <w:t>一</w:t>
            </w:r>
          </w:p>
        </w:tc>
        <w:tc>
          <w:tcPr>
            <w:tcW w:w="6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  <w:t>二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  <w:t>三</w:t>
            </w:r>
          </w:p>
        </w:tc>
        <w:tc>
          <w:tcPr>
            <w:tcW w:w="72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  <w:t>四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  <w:t>五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  <w:t>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通识必修课</w:t>
            </w:r>
          </w:p>
        </w:tc>
        <w:tc>
          <w:tcPr>
            <w:tcW w:w="63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6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集中</w:t>
            </w:r>
          </w:p>
          <w:p>
            <w:pPr>
              <w:spacing w:before="48" w:after="48" w:line="240" w:lineRule="auto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实习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18周</w:t>
            </w:r>
          </w:p>
        </w:tc>
        <w:tc>
          <w:tcPr>
            <w:tcW w:w="686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通识选修课</w:t>
            </w:r>
          </w:p>
        </w:tc>
        <w:tc>
          <w:tcPr>
            <w:tcW w:w="63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6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96" w:type="dxa"/>
            <w:vMerge w:val="continue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86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专业必修课</w:t>
            </w:r>
          </w:p>
        </w:tc>
        <w:tc>
          <w:tcPr>
            <w:tcW w:w="63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6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2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96" w:type="dxa"/>
            <w:vMerge w:val="continue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86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教师教育必修课</w:t>
            </w:r>
          </w:p>
        </w:tc>
        <w:tc>
          <w:tcPr>
            <w:tcW w:w="63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6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2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96" w:type="dxa"/>
            <w:vMerge w:val="continue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86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教师教育选修课</w:t>
            </w:r>
          </w:p>
        </w:tc>
        <w:tc>
          <w:tcPr>
            <w:tcW w:w="63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696" w:type="dxa"/>
            <w:vMerge w:val="continue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86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3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2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96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29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28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86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16</w:t>
            </w:r>
          </w:p>
        </w:tc>
      </w:tr>
    </w:tbl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七、课程计划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（一）通识必修课程  要求学分：36</w:t>
      </w:r>
    </w:p>
    <w:tbl>
      <w:tblPr>
        <w:tblStyle w:val="4"/>
        <w:tblW w:w="96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734"/>
        <w:gridCol w:w="622"/>
        <w:gridCol w:w="642"/>
        <w:gridCol w:w="600"/>
        <w:gridCol w:w="633"/>
        <w:gridCol w:w="600"/>
        <w:gridCol w:w="600"/>
        <w:gridCol w:w="417"/>
        <w:gridCol w:w="686"/>
        <w:gridCol w:w="1222"/>
        <w:gridCol w:w="9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课程编码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学分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总</w:t>
            </w:r>
          </w:p>
          <w:p>
            <w:pPr>
              <w:pStyle w:val="8"/>
            </w:pPr>
            <w:r>
              <w:rPr>
                <w:rFonts w:hint="eastAsia"/>
              </w:rPr>
              <w:t>学时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理论</w:t>
            </w:r>
          </w:p>
          <w:p>
            <w:pPr>
              <w:pStyle w:val="8"/>
            </w:pPr>
            <w:r>
              <w:rPr>
                <w:rFonts w:hint="eastAsia"/>
              </w:rPr>
              <w:t>学时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实验</w:t>
            </w:r>
          </w:p>
          <w:p>
            <w:pPr>
              <w:pStyle w:val="8"/>
            </w:pPr>
            <w:r>
              <w:rPr>
                <w:rFonts w:hint="eastAsia"/>
              </w:rPr>
              <w:t>学时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</w:t>
            </w:r>
          </w:p>
          <w:p>
            <w:pPr>
              <w:pStyle w:val="8"/>
            </w:pPr>
            <w:r>
              <w:rPr>
                <w:rFonts w:hint="eastAsia"/>
              </w:rPr>
              <w:t>学时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周</w:t>
            </w:r>
          </w:p>
          <w:p>
            <w:pPr>
              <w:pStyle w:val="8"/>
            </w:pPr>
            <w:r>
              <w:rPr>
                <w:rFonts w:hint="eastAsia"/>
              </w:rPr>
              <w:t>学时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学期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考核</w:t>
            </w:r>
          </w:p>
          <w:p>
            <w:pPr>
              <w:pStyle w:val="8"/>
            </w:pPr>
            <w:r>
              <w:rPr>
                <w:rFonts w:hint="eastAsia"/>
              </w:rPr>
              <w:t>方式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开课部门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A0000001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藏文Ⅰ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bCs/>
              </w:rPr>
            </w:pPr>
            <w:r>
              <w:rPr>
                <w:rFonts w:hint="eastAsia"/>
                <w:bCs/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24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12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1-1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语文和社会科学系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A0000005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英语Ⅰ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bCs/>
              </w:rPr>
            </w:pPr>
            <w:r>
              <w:rPr>
                <w:rFonts w:hint="eastAsia"/>
                <w:bCs/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24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12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1-1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语文和社会科学系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A0000003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语文Ⅰ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bCs/>
              </w:rPr>
            </w:pPr>
            <w:r>
              <w:rPr>
                <w:rFonts w:hint="eastAsia"/>
                <w:bCs/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24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24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语文和社会科学系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C0000001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体育与健康教育Ⅰ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bCs/>
              </w:rPr>
            </w:pPr>
            <w:r>
              <w:rPr>
                <w:rFonts w:hint="eastAsia"/>
                <w:bCs/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24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24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0-2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F0000001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思想道德修养与法律基础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bCs/>
              </w:rPr>
            </w:pPr>
            <w:r>
              <w:rPr>
                <w:rFonts w:hint="eastAsia"/>
                <w:bCs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b/>
              </w:rPr>
            </w:pPr>
            <w:r>
              <w:rPr>
                <w:rFonts w:hint="eastAsia"/>
                <w:bCs/>
              </w:rPr>
              <w:t>3-0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F0000005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形势与政策Ⅰ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bCs/>
              </w:rPr>
            </w:pPr>
            <w:r>
              <w:rPr>
                <w:rFonts w:hint="eastAsia"/>
                <w:bCs/>
              </w:rPr>
              <w:t>0.2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8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J0000001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国防教育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bCs/>
              </w:rPr>
            </w:pPr>
            <w:r>
              <w:rPr>
                <w:rFonts w:hint="eastAsia"/>
                <w:bCs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60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60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2周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学生工作处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J0000002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军事理论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bCs/>
              </w:rPr>
            </w:pPr>
            <w:r>
              <w:rPr>
                <w:rFonts w:hint="eastAsia"/>
                <w:bCs/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24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24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学生工作处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D0000001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计算机基础及应用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bCs/>
              </w:rPr>
            </w:pPr>
            <w:r>
              <w:rPr>
                <w:rFonts w:hint="eastAsia"/>
                <w:bCs/>
              </w:rPr>
              <w:t>3.0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54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54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0-3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信息技术系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A0000002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藏文Ⅱ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18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1-1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语文和社会科学系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A0000006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英语Ⅱ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18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1-1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语文和社会科学系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A0000004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语文Ⅱ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18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1-1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语文和社会科学系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C0000002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体育与健康教育Ⅱ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0-2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F0000002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毛泽东思想与中国特色社会主义理论体系概论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4.0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72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72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4-0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F0000006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形势与政策Ⅱ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0.2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8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J0000003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职业生涯与发展规划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学生工作处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C0000003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体育与健康教育Ⅲ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0-2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F0000003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马克思主义“五观”教育概论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F0000004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思想政治理论课实践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F0000007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形势与政策Ⅲ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0.2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8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F0000008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形势与政策Ⅳ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0.2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8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F0000009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形势与政策Ⅴ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0.2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8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6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J0000004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大学生就业指导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32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6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学生工作处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48" w:after="48"/>
            </w:pPr>
            <w:r>
              <w:rPr>
                <w:rFonts w:hint="eastAsia"/>
              </w:rPr>
              <w:t>B0000001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自然科学概论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32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6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数学和自然科学系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</w:tbl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（二）通识选修课程  要求学分：8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分人文社会科学类课程、自然科学类课程两大模块。以线上课程为主，线下课程为辅。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第二、三、四学期在全校通识选修课程模块中选择修读，只可选择本专业外的课程，且必须人文社会科学类课程4学分、自然科学类课程4学分。</w:t>
      </w:r>
    </w:p>
    <w:p>
      <w:pPr>
        <w:spacing w:before="48" w:after="48" w:line="240" w:lineRule="auto"/>
        <w:ind w:firstLine="562" w:firstLineChars="200"/>
        <w:rPr>
          <w:rFonts w:asciiTheme="minorEastAsia" w:hAnsiTheme="minorEastAsia" w:cstheme="minorEastAsia"/>
          <w:bCs/>
          <w:sz w:val="18"/>
          <w:szCs w:val="1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（三）学科专业必修课程  要求学分：27</w:t>
      </w:r>
    </w:p>
    <w:tbl>
      <w:tblPr>
        <w:tblStyle w:val="4"/>
        <w:tblW w:w="9632" w:type="dxa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736"/>
        <w:gridCol w:w="600"/>
        <w:gridCol w:w="664"/>
        <w:gridCol w:w="584"/>
        <w:gridCol w:w="627"/>
        <w:gridCol w:w="600"/>
        <w:gridCol w:w="621"/>
        <w:gridCol w:w="397"/>
        <w:gridCol w:w="685"/>
        <w:gridCol w:w="1233"/>
        <w:gridCol w:w="9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课程编码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学分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学时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理论</w:t>
            </w:r>
          </w:p>
          <w:p>
            <w:pPr>
              <w:pStyle w:val="8"/>
            </w:pPr>
            <w:r>
              <w:rPr>
                <w:rFonts w:hint="eastAsia"/>
              </w:rPr>
              <w:t>学时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实验</w:t>
            </w:r>
          </w:p>
          <w:p>
            <w:pPr>
              <w:pStyle w:val="8"/>
            </w:pPr>
            <w:r>
              <w:rPr>
                <w:rFonts w:hint="eastAsia"/>
              </w:rPr>
              <w:t>学时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</w:t>
            </w:r>
          </w:p>
          <w:p>
            <w:pPr>
              <w:pStyle w:val="8"/>
            </w:pPr>
            <w:r>
              <w:rPr>
                <w:rFonts w:hint="eastAsia"/>
              </w:rPr>
              <w:t>学时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周</w:t>
            </w:r>
          </w:p>
          <w:p>
            <w:pPr>
              <w:pStyle w:val="8"/>
            </w:pPr>
            <w:r>
              <w:rPr>
                <w:rFonts w:hint="eastAsia"/>
              </w:rPr>
              <w:t>学时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学期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考核</w:t>
            </w:r>
          </w:p>
          <w:p>
            <w:pPr>
              <w:pStyle w:val="8"/>
            </w:pPr>
            <w:r>
              <w:rPr>
                <w:rFonts w:hint="eastAsia"/>
              </w:rPr>
              <w:t>方式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开课部门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CE041001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形体训练Ⅰ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24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24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0-2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CE041002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美术基础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24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12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2-1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CE041003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乐理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CE041004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形体训练Ⅱ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0-2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实践课</w:t>
            </w:r>
          </w:p>
        </w:tc>
      </w:tr>
      <w:tr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CE041005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电子琴法Ⅰ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4.0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72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2-2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after="48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CE041006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幼儿舞蹈与创编Ⅰ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0-2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after="48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EE041007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幼儿手工制作Ⅰ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0-2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after="48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CE041008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电子琴法Ⅱ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4.0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72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2-2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4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after="48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CE041009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幼儿舞蹈与创编Ⅱ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0-2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4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after="48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EE041010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幼儿手工制作Ⅱ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0-2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4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after="48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EE041011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视唱与练耳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32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16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16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1-1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6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EE041012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幼儿园环境创设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32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16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16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1-1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6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</w:tbl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（三）教师教育必修课程  要求学分：42</w:t>
      </w:r>
    </w:p>
    <w:tbl>
      <w:tblPr>
        <w:tblStyle w:val="4"/>
        <w:tblW w:w="96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733"/>
        <w:gridCol w:w="611"/>
        <w:gridCol w:w="642"/>
        <w:gridCol w:w="590"/>
        <w:gridCol w:w="643"/>
        <w:gridCol w:w="621"/>
        <w:gridCol w:w="579"/>
        <w:gridCol w:w="417"/>
        <w:gridCol w:w="686"/>
        <w:gridCol w:w="1222"/>
        <w:gridCol w:w="9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课程编码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学分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总</w:t>
            </w:r>
          </w:p>
          <w:p>
            <w:pPr>
              <w:pStyle w:val="8"/>
            </w:pPr>
            <w:r>
              <w:rPr>
                <w:rFonts w:hint="eastAsia"/>
              </w:rPr>
              <w:t>学时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理论</w:t>
            </w:r>
          </w:p>
          <w:p>
            <w:pPr>
              <w:pStyle w:val="8"/>
            </w:pPr>
            <w:r>
              <w:rPr>
                <w:rFonts w:hint="eastAsia"/>
              </w:rPr>
              <w:t>学时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实验</w:t>
            </w:r>
          </w:p>
          <w:p>
            <w:pPr>
              <w:pStyle w:val="8"/>
            </w:pPr>
            <w:r>
              <w:rPr>
                <w:rFonts w:hint="eastAsia"/>
              </w:rPr>
              <w:t>学时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</w:t>
            </w:r>
          </w:p>
          <w:p>
            <w:pPr>
              <w:pStyle w:val="8"/>
            </w:pPr>
            <w:r>
              <w:rPr>
                <w:rFonts w:hint="eastAsia"/>
              </w:rPr>
              <w:t>学时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周</w:t>
            </w:r>
          </w:p>
          <w:p>
            <w:pPr>
              <w:pStyle w:val="8"/>
            </w:pPr>
            <w:r>
              <w:rPr>
                <w:rFonts w:hint="eastAsia"/>
              </w:rPr>
              <w:t>学时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学期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考核</w:t>
            </w:r>
          </w:p>
          <w:p>
            <w:pPr>
              <w:pStyle w:val="8"/>
            </w:pPr>
            <w:r>
              <w:rPr>
                <w:rFonts w:hint="eastAsia"/>
              </w:rPr>
              <w:t>方式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开课部门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H0003001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汉字书写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24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24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0-2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教务处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技能课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A0003002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教师口语与普通话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0-2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语文和社会科学系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EE043001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幼儿心理学Ⅰ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EE043002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幼儿心理学Ⅱ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FOOO3001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教师职业道德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1-9周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EE043003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学前教育学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54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54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EE043004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幼儿园班级管理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EE043005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学前儿童游戏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18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18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EE043006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学前儿童卫生与保育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54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54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D0003001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现代教育技术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1-1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信息技术系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EE043007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学前教育科学研究方法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EE043008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中外学前教育史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EE043009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幼儿科学教育与活动指导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EE043010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幼儿社会教育教育与活动指导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EE043011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幼儿语言教育教育与活动指导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EE043012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幼儿健康教育教育与活动设计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H0003001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教育见习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1周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1周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教务处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H0003002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教育研习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各系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H0003003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教育实习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18周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18周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5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教务处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EE043013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学前教育政策与法规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32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32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6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</w:tbl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（四）教师教育选修课程  要求学分：18（以下课程任选9门）</w:t>
      </w:r>
    </w:p>
    <w:tbl>
      <w:tblPr>
        <w:tblStyle w:val="4"/>
        <w:tblW w:w="96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746"/>
        <w:gridCol w:w="621"/>
        <w:gridCol w:w="622"/>
        <w:gridCol w:w="600"/>
        <w:gridCol w:w="643"/>
        <w:gridCol w:w="621"/>
        <w:gridCol w:w="568"/>
        <w:gridCol w:w="439"/>
        <w:gridCol w:w="675"/>
        <w:gridCol w:w="1222"/>
        <w:gridCol w:w="9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课程编码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学分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学时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理论</w:t>
            </w:r>
          </w:p>
          <w:p>
            <w:pPr>
              <w:pStyle w:val="8"/>
            </w:pPr>
            <w:r>
              <w:rPr>
                <w:rFonts w:hint="eastAsia"/>
              </w:rPr>
              <w:t>学时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实验</w:t>
            </w:r>
          </w:p>
          <w:p>
            <w:pPr>
              <w:pStyle w:val="8"/>
            </w:pPr>
            <w:r>
              <w:rPr>
                <w:rFonts w:hint="eastAsia"/>
              </w:rPr>
              <w:t>学时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</w:t>
            </w:r>
          </w:p>
          <w:p>
            <w:pPr>
              <w:pStyle w:val="8"/>
            </w:pPr>
            <w:r>
              <w:rPr>
                <w:rFonts w:hint="eastAsia"/>
              </w:rPr>
              <w:t>学时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周</w:t>
            </w:r>
          </w:p>
          <w:p>
            <w:pPr>
              <w:pStyle w:val="8"/>
            </w:pPr>
            <w:r>
              <w:rPr>
                <w:rFonts w:hint="eastAsia"/>
              </w:rPr>
              <w:t>学时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学期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考核</w:t>
            </w:r>
          </w:p>
          <w:p>
            <w:pPr>
              <w:pStyle w:val="8"/>
            </w:pPr>
            <w:r>
              <w:rPr>
                <w:rFonts w:hint="eastAsia"/>
              </w:rPr>
              <w:t>方式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开课部门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EE044001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幼儿文学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CE044002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幼儿音乐教育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3-0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EE044003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幼儿教师口语（普通话方向）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1-9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EE044003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幼儿教师口语（少数民族语言方向）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EE044004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藏族民间儿童游戏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CE044005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幼儿美术教育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EE044006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幼儿心理健康教育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CE044007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藏族民间艺术和民俗文化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32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考试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EE044008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幼儿问题行为的识别与应对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32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2-0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EE044009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玩教具制作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32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0-2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EE044010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幼儿教师礼仪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32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0-2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EE044011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幼儿教师心理健康教育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32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0-2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</w:pPr>
            <w:r>
              <w:rPr>
                <w:rFonts w:hint="eastAsia"/>
              </w:rPr>
              <w:t>实践课</w:t>
            </w:r>
          </w:p>
        </w:tc>
      </w:tr>
    </w:tbl>
    <w:p>
      <w:pPr>
        <w:spacing w:before="120" w:beforeLines="50" w:after="120" w:afterLines="50" w:line="440" w:lineRule="exact"/>
        <w:ind w:firstLine="562" w:firstLineChars="200"/>
        <w:jc w:val="center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课程计划对毕业要求的支撑关系矩阵</w:t>
      </w:r>
    </w:p>
    <w:tbl>
      <w:tblPr>
        <w:tblStyle w:val="4"/>
        <w:tblW w:w="9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9"/>
        <w:gridCol w:w="626"/>
        <w:gridCol w:w="643"/>
        <w:gridCol w:w="621"/>
        <w:gridCol w:w="654"/>
        <w:gridCol w:w="696"/>
        <w:gridCol w:w="708"/>
        <w:gridCol w:w="675"/>
        <w:gridCol w:w="6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Lines="0" w:afterLines="0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课程名称</w:t>
            </w:r>
          </w:p>
        </w:tc>
        <w:tc>
          <w:tcPr>
            <w:tcW w:w="626" w:type="dxa"/>
            <w:vAlign w:val="center"/>
          </w:tcPr>
          <w:p>
            <w:pPr>
              <w:spacing w:beforeLines="0" w:afterLines="0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师德</w:t>
            </w:r>
          </w:p>
          <w:p>
            <w:pPr>
              <w:spacing w:beforeLines="0" w:afterLines="0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规范</w:t>
            </w:r>
          </w:p>
        </w:tc>
        <w:tc>
          <w:tcPr>
            <w:tcW w:w="643" w:type="dxa"/>
            <w:vAlign w:val="center"/>
          </w:tcPr>
          <w:p>
            <w:pPr>
              <w:spacing w:beforeLines="0" w:afterLines="0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</w:t>
            </w:r>
          </w:p>
          <w:p>
            <w:pPr>
              <w:spacing w:beforeLines="0" w:afterLines="0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情怀</w:t>
            </w:r>
          </w:p>
        </w:tc>
        <w:tc>
          <w:tcPr>
            <w:tcW w:w="621" w:type="dxa"/>
            <w:vAlign w:val="center"/>
          </w:tcPr>
          <w:p>
            <w:pPr>
              <w:spacing w:beforeLines="0" w:afterLines="0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保教知识</w:t>
            </w:r>
          </w:p>
        </w:tc>
        <w:tc>
          <w:tcPr>
            <w:tcW w:w="654" w:type="dxa"/>
            <w:vAlign w:val="center"/>
          </w:tcPr>
          <w:p>
            <w:pPr>
              <w:spacing w:beforeLines="0" w:afterLines="0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保教</w:t>
            </w:r>
          </w:p>
          <w:p>
            <w:pPr>
              <w:spacing w:beforeLines="0" w:afterLines="0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能力</w:t>
            </w:r>
          </w:p>
        </w:tc>
        <w:tc>
          <w:tcPr>
            <w:tcW w:w="696" w:type="dxa"/>
            <w:vAlign w:val="center"/>
          </w:tcPr>
          <w:p>
            <w:pPr>
              <w:spacing w:beforeLines="0" w:afterLines="0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班级</w:t>
            </w:r>
          </w:p>
          <w:p>
            <w:pPr>
              <w:spacing w:beforeLines="0" w:afterLines="0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</w:t>
            </w:r>
          </w:p>
        </w:tc>
        <w:tc>
          <w:tcPr>
            <w:tcW w:w="708" w:type="dxa"/>
            <w:vAlign w:val="center"/>
          </w:tcPr>
          <w:p>
            <w:pPr>
              <w:spacing w:beforeLines="0" w:afterLines="0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综合</w:t>
            </w:r>
          </w:p>
          <w:p>
            <w:pPr>
              <w:spacing w:beforeLines="0" w:afterLines="0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育人</w:t>
            </w:r>
          </w:p>
        </w:tc>
        <w:tc>
          <w:tcPr>
            <w:tcW w:w="675" w:type="dxa"/>
            <w:vAlign w:val="center"/>
          </w:tcPr>
          <w:p>
            <w:pPr>
              <w:spacing w:beforeLines="0" w:afterLines="0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学会</w:t>
            </w:r>
          </w:p>
          <w:p>
            <w:pPr>
              <w:spacing w:beforeLines="0" w:afterLines="0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反思</w:t>
            </w:r>
          </w:p>
        </w:tc>
        <w:tc>
          <w:tcPr>
            <w:tcW w:w="685" w:type="dxa"/>
            <w:vAlign w:val="center"/>
          </w:tcPr>
          <w:p>
            <w:pPr>
              <w:spacing w:beforeLines="0" w:afterLines="0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沟通</w:t>
            </w:r>
          </w:p>
          <w:p>
            <w:pPr>
              <w:spacing w:beforeLines="0" w:afterLines="0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藏文</w:t>
            </w:r>
            <w:r>
              <w:rPr>
                <w:rFonts w:asciiTheme="minorEastAsia" w:hAnsiTheme="minorEastAsia" w:cstheme="minorEastAsia"/>
                <w:spacing w:val="-20"/>
                <w:kern w:val="0"/>
                <w:sz w:val="18"/>
                <w:szCs w:val="18"/>
              </w:rPr>
              <w:t>Ⅰ</w:t>
            </w:r>
            <w:r>
              <w:rPr>
                <w:rFonts w:hint="eastAsia" w:asciiTheme="minorEastAsia" w:hAnsiTheme="minorEastAsia" w:cstheme="minorEastAsia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/>
                <w:spacing w:val="-20"/>
                <w:kern w:val="0"/>
                <w:sz w:val="18"/>
                <w:szCs w:val="18"/>
              </w:rPr>
              <w:t>Ⅱ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语文</w:t>
            </w:r>
            <w:r>
              <w:rPr>
                <w:rFonts w:asciiTheme="minorEastAsia" w:hAnsiTheme="minorEastAsia" w:cstheme="minorEastAsia"/>
                <w:spacing w:val="-20"/>
                <w:kern w:val="0"/>
                <w:sz w:val="18"/>
                <w:szCs w:val="18"/>
              </w:rPr>
              <w:t>Ⅰ</w:t>
            </w:r>
            <w:r>
              <w:rPr>
                <w:rFonts w:hint="eastAsia" w:asciiTheme="minorEastAsia" w:hAnsiTheme="minorEastAsia" w:cstheme="minorEastAsia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/>
                <w:spacing w:val="-20"/>
                <w:kern w:val="0"/>
                <w:sz w:val="18"/>
                <w:szCs w:val="18"/>
              </w:rPr>
              <w:t>Ⅱ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英语</w:t>
            </w:r>
            <w:r>
              <w:rPr>
                <w:rFonts w:asciiTheme="minorEastAsia" w:hAnsiTheme="minorEastAsia" w:cstheme="minorEastAsia"/>
                <w:spacing w:val="-20"/>
                <w:kern w:val="0"/>
                <w:sz w:val="18"/>
                <w:szCs w:val="18"/>
              </w:rPr>
              <w:t>Ⅰ</w:t>
            </w:r>
            <w:r>
              <w:rPr>
                <w:rFonts w:hint="eastAsia" w:asciiTheme="minorEastAsia" w:hAnsiTheme="minorEastAsia" w:cstheme="minorEastAsia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/>
                <w:spacing w:val="-20"/>
                <w:kern w:val="0"/>
                <w:sz w:val="18"/>
                <w:szCs w:val="18"/>
              </w:rPr>
              <w:t>Ⅱ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体育与健康教育</w:t>
            </w:r>
            <w:r>
              <w:rPr>
                <w:rFonts w:asciiTheme="minorEastAsia" w:hAnsiTheme="minorEastAsia" w:cstheme="minorEastAsia"/>
                <w:spacing w:val="-20"/>
                <w:kern w:val="0"/>
                <w:sz w:val="18"/>
                <w:szCs w:val="18"/>
              </w:rPr>
              <w:t>Ⅰ</w:t>
            </w:r>
            <w:r>
              <w:rPr>
                <w:rFonts w:hint="eastAsia" w:asciiTheme="minorEastAsia" w:hAnsiTheme="minorEastAsia" w:cstheme="minorEastAsia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/>
                <w:spacing w:val="-20"/>
                <w:kern w:val="0"/>
                <w:sz w:val="18"/>
                <w:szCs w:val="18"/>
              </w:rPr>
              <w:t>Ⅱ</w:t>
            </w:r>
            <w:r>
              <w:rPr>
                <w:rFonts w:hint="eastAsia" w:asciiTheme="minorEastAsia" w:hAnsiTheme="minorEastAsia" w:cstheme="minorEastAsia"/>
                <w:spacing w:val="-20"/>
                <w:kern w:val="0"/>
                <w:sz w:val="18"/>
                <w:szCs w:val="18"/>
              </w:rPr>
              <w:t>、Ⅲ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计算机基础及应用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马克思主义“五观”教育概论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思想政治理论课实践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职业生涯与发展规划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大学生就业指导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自然科学概论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spacing w:before="48" w:beforeLines="20" w:after="48" w:afterLines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形体训练</w:t>
            </w:r>
            <w:r>
              <w:rPr>
                <w:rFonts w:asciiTheme="minorEastAsia" w:hAnsiTheme="minorEastAsia" w:cstheme="minorEastAsia"/>
                <w:spacing w:val="-20"/>
              </w:rPr>
              <w:t>Ⅰ</w:t>
            </w:r>
            <w:r>
              <w:rPr>
                <w:rFonts w:hint="eastAsia" w:asciiTheme="minorEastAsia" w:hAnsiTheme="minorEastAsia" w:cstheme="minorEastAsia"/>
                <w:spacing w:val="-20"/>
              </w:rPr>
              <w:t>、</w:t>
            </w:r>
            <w:r>
              <w:rPr>
                <w:rFonts w:asciiTheme="minorEastAsia" w:hAnsiTheme="minorEastAsia" w:cstheme="minorEastAsia"/>
                <w:spacing w:val="-20"/>
              </w:rPr>
              <w:t>Ⅱ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spacing w:before="48" w:beforeLines="20" w:after="48" w:afterLines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美术基础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spacing w:before="48" w:beforeLines="20" w:after="48" w:afterLines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乐理与视唱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spacing w:before="48" w:beforeLines="20" w:after="48" w:afterLines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电子琴法</w:t>
            </w:r>
            <w:r>
              <w:rPr>
                <w:rFonts w:asciiTheme="minorEastAsia" w:hAnsiTheme="minorEastAsia" w:cstheme="minorEastAsia"/>
                <w:spacing w:val="-20"/>
              </w:rPr>
              <w:t>Ⅰ</w:t>
            </w:r>
            <w:r>
              <w:rPr>
                <w:rFonts w:hint="eastAsia" w:asciiTheme="minorEastAsia" w:hAnsiTheme="minorEastAsia" w:cstheme="minorEastAsia"/>
                <w:spacing w:val="-20"/>
              </w:rPr>
              <w:t>、</w:t>
            </w:r>
            <w:r>
              <w:rPr>
                <w:rFonts w:asciiTheme="minorEastAsia" w:hAnsiTheme="minorEastAsia" w:cstheme="minorEastAsia"/>
                <w:spacing w:val="-20"/>
              </w:rPr>
              <w:t>Ⅱ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spacing w:before="48" w:beforeLines="20" w:after="48" w:afterLines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幼儿舞蹈与创编</w:t>
            </w:r>
            <w:r>
              <w:rPr>
                <w:rFonts w:asciiTheme="minorEastAsia" w:hAnsiTheme="minorEastAsia" w:cstheme="minorEastAsia"/>
                <w:spacing w:val="-20"/>
              </w:rPr>
              <w:t>Ⅰ</w:t>
            </w:r>
            <w:r>
              <w:rPr>
                <w:rFonts w:hint="eastAsia" w:asciiTheme="minorEastAsia" w:hAnsiTheme="minorEastAsia" w:cstheme="minorEastAsia"/>
                <w:spacing w:val="-20"/>
              </w:rPr>
              <w:t>、</w:t>
            </w:r>
            <w:r>
              <w:rPr>
                <w:rFonts w:asciiTheme="minorEastAsia" w:hAnsiTheme="minorEastAsia" w:cstheme="minorEastAsia"/>
                <w:spacing w:val="-20"/>
              </w:rPr>
              <w:t>Ⅱ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spacing w:before="48" w:beforeLines="20" w:after="48" w:afterLines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幼儿手工制作</w:t>
            </w:r>
            <w:r>
              <w:rPr>
                <w:rFonts w:asciiTheme="minorEastAsia" w:hAnsiTheme="minorEastAsia" w:cstheme="minorEastAsia"/>
                <w:spacing w:val="-20"/>
              </w:rPr>
              <w:t>Ⅰ</w:t>
            </w:r>
            <w:r>
              <w:rPr>
                <w:rFonts w:hint="eastAsia" w:asciiTheme="minorEastAsia" w:hAnsiTheme="minorEastAsia" w:cstheme="minorEastAsia"/>
                <w:spacing w:val="-20"/>
              </w:rPr>
              <w:t>、</w:t>
            </w:r>
            <w:r>
              <w:rPr>
                <w:rFonts w:asciiTheme="minorEastAsia" w:hAnsiTheme="minorEastAsia" w:cstheme="minorEastAsia"/>
                <w:spacing w:val="-20"/>
              </w:rPr>
              <w:t>Ⅱ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spacing w:before="48" w:beforeLines="20" w:after="48" w:afterLines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幼儿园环境创设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保教知识与能力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/>
              </w:rPr>
              <w:t>汉字书写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/>
              </w:rPr>
              <w:t>教师口语与普通话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幼儿心理学</w:t>
            </w:r>
            <w:r>
              <w:rPr>
                <w:rFonts w:asciiTheme="minorEastAsia" w:hAnsiTheme="minorEastAsia" w:cs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Theme="minorEastAsia" w:hAnsiTheme="minorEastAsia" w:cs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学前教育学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幼儿园班级管理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教师职业道德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学前儿童游戏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学前儿童卫生与保育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现代教育技术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学前教育科学研究方法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幼儿园五大领域教育概论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spacing w:before="48" w:beforeLines="20" w:after="48" w:afterLines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幼儿园各领域活动设计与指导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教育见习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教育研习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教育实习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学前教育政策与法规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L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H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L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L</w:t>
            </w: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spacing w:before="48" w:beforeLines="20" w:after="48" w:afterLines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教师教育选修课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8"/>
              <w:spacing w:before="48" w:beforeLines="20" w:after="48" w:afterLines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通识选修课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八、说明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1.本次培养方案的执行时间：自2019级学生开始执行。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2.本次修订培养方案的负责人和参加人员：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负责人：强巴班旦（教育系主任）、卓嘎（教育系副主任）、平措卓嘎（学前教育专业负责人）。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教师代表：车雪琴、范孝楚、宋红英、尼珍、孙玉凤、罗珍、郭小青、韩美超。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校外专家：普珍（拉萨市实验幼儿园副园长）、卓玛央宗（拉萨市城关区九幼园长）、次杨（拉萨市城关区二幼园长）。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幼儿园教师代表：格桑桑姆（拉萨市城关区二幼）、洛桑拉姆（拉萨市实验幼儿园）。</w:t>
      </w:r>
    </w:p>
    <w:p>
      <w:pPr>
        <w:spacing w:before="48" w:after="48" w:line="440" w:lineRule="exact"/>
        <w:ind w:firstLine="480" w:firstLineChars="200"/>
        <w:rPr>
          <w:rFonts w:ascii="黑体" w:hAnsi="黑体" w:eastAsia="黑体"/>
          <w:b/>
          <w:bCs/>
          <w:szCs w:val="24"/>
          <w:shd w:val="clear" w:color="auto" w:fill="FFFFFF"/>
        </w:rPr>
      </w:pPr>
      <w:r>
        <w:rPr>
          <w:rFonts w:hint="eastAsia" w:ascii="宋体" w:hAnsi="宋体" w:cs="宋体"/>
          <w:szCs w:val="21"/>
        </w:rPr>
        <w:t>高年级学生代表：田滢(17级学前4)、卫色益西（17学前1班）。</w:t>
      </w:r>
    </w:p>
    <w:p/>
    <w:sectPr>
      <w:footerReference r:id="rId5" w:type="default"/>
      <w:pgSz w:w="11907" w:h="16839"/>
      <w:pgMar w:top="1247" w:right="1077" w:bottom="1021" w:left="1077" w:header="851" w:footer="737" w:gutter="0"/>
      <w:pgNumType w:start="1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8156"/>
    </w:sdtPr>
    <w:sdtContent>
      <w:p>
        <w:pPr>
          <w:pStyle w:val="3"/>
          <w:spacing w:before="48" w:after="4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101</w:t>
        </w:r>
        <w:r>
          <w:rPr>
            <w:lang w:val="zh-CN"/>
          </w:rPr>
          <w:fldChar w:fldCharType="end"/>
        </w:r>
      </w:p>
    </w:sdtContent>
  </w:sdt>
  <w:p>
    <w:pPr>
      <w:pStyle w:val="3"/>
      <w:spacing w:before="48" w:after="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A7D84"/>
    <w:rsid w:val="346A7D84"/>
    <w:rsid w:val="4967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20" w:afterLines="2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Lines="100" w:line="480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Hyperlink.0"/>
    <w:basedOn w:val="7"/>
    <w:qFormat/>
    <w:uiPriority w:val="0"/>
    <w:rPr>
      <w:sz w:val="24"/>
      <w:szCs w:val="24"/>
      <w:lang w:val="zh-TW" w:eastAsia="zh-TW"/>
    </w:rPr>
  </w:style>
  <w:style w:type="character" w:customStyle="1" w:styleId="7">
    <w:name w:val="无"/>
    <w:qFormat/>
    <w:uiPriority w:val="0"/>
  </w:style>
  <w:style w:type="paragraph" w:customStyle="1" w:styleId="8">
    <w:name w:val="表格22"/>
    <w:basedOn w:val="9"/>
    <w:qFormat/>
    <w:uiPriority w:val="0"/>
  </w:style>
  <w:style w:type="paragraph" w:customStyle="1" w:styleId="9">
    <w:name w:val="培养方案课程设置表格格式"/>
    <w:basedOn w:val="10"/>
    <w:qFormat/>
    <w:uiPriority w:val="0"/>
  </w:style>
  <w:style w:type="paragraph" w:customStyle="1" w:styleId="10">
    <w:name w:val="人才培养方案表格2"/>
    <w:basedOn w:val="1"/>
    <w:next w:val="1"/>
    <w:qFormat/>
    <w:uiPriority w:val="0"/>
    <w:pPr>
      <w:spacing w:beforeLines="0" w:afterLines="0" w:line="240" w:lineRule="auto"/>
    </w:pPr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2021-08-25T10:01:00Z</dcterms:created>
  <dc:creator>Administrator</dc:creator>
  <cp:lastModifiedBy>Administrator</cp:lastModifiedBy>
  <dcterms:modified xsi:type="dcterms:W3CDTF">2021-08-25T10:02:43Z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578DF26A0E234CE9BC920255A1C949C2</vt:lpwstr>
  </property>
</Properties>
</file>