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sz w:val="32"/>
          <w:szCs w:val="32"/>
        </w:rPr>
      </w:pPr>
      <w:r>
        <w:rPr>
          <w:rFonts w:ascii="黑体" w:hAnsi="黑体" w:eastAsia="黑体"/>
          <w:sz w:val="32"/>
          <w:szCs w:val="32"/>
        </w:rPr>
        <w:t>拉萨师范高等专科学校学术道德规范</w:t>
      </w:r>
    </w:p>
    <w:p>
      <w:pPr>
        <w:spacing w:line="400" w:lineRule="exact"/>
        <w:ind w:firstLine="480" w:firstLineChars="200"/>
        <w:rPr>
          <w:sz w:val="24"/>
          <w:szCs w:val="24"/>
        </w:rPr>
      </w:pPr>
    </w:p>
    <w:p>
      <w:pPr>
        <w:spacing w:line="400" w:lineRule="exact"/>
        <w:ind w:firstLine="480" w:firstLineChars="200"/>
        <w:rPr>
          <w:sz w:val="24"/>
          <w:szCs w:val="24"/>
        </w:rPr>
      </w:pPr>
      <w:r>
        <w:rPr>
          <w:rFonts w:hint="eastAsia"/>
          <w:sz w:val="24"/>
          <w:szCs w:val="24"/>
        </w:rPr>
        <w:t>第一章　总　则</w:t>
      </w:r>
    </w:p>
    <w:p>
      <w:pPr>
        <w:spacing w:line="400" w:lineRule="exact"/>
        <w:ind w:firstLine="480" w:firstLineChars="200"/>
        <w:rPr>
          <w:sz w:val="24"/>
          <w:szCs w:val="24"/>
        </w:rPr>
      </w:pPr>
      <w:r>
        <w:rPr>
          <w:rFonts w:hint="eastAsia"/>
          <w:sz w:val="24"/>
          <w:szCs w:val="24"/>
        </w:rPr>
        <w:t>第一条　为弘扬求实精神，树立优良学风，维护学术道德，严明学术纪律，建立健全学术评价机制，提高拉萨师范高等专科学校研究人员的学术诚信意识与研究水平，根据中共中央办公厅、国务院办公厅《关于进一步加强科研诚信建设的若干意见》、教育部《关于加强学术道德建设的若干意见》、《教育部高等学校预防与处理学术不端行为办法》、《高等学校哲学社会科学研究学术规范》、中国科学技术协会《科技工作者科学道德规范》以及中央、自治区、学校关于师德师风的相关规定，结合我校实际情况，制定本规范。</w:t>
      </w:r>
    </w:p>
    <w:p>
      <w:pPr>
        <w:spacing w:line="400" w:lineRule="exact"/>
        <w:ind w:firstLine="480" w:firstLineChars="200"/>
        <w:rPr>
          <w:sz w:val="24"/>
          <w:szCs w:val="24"/>
        </w:rPr>
      </w:pPr>
      <w:r>
        <w:rPr>
          <w:rFonts w:hint="eastAsia"/>
          <w:sz w:val="24"/>
          <w:szCs w:val="24"/>
        </w:rPr>
        <w:t>第二条　本制度适用于拉萨师范高等专科学校全体师生员工和所有以拉萨师范高等专科学校名义从事学术活动(申报课题、科学研究、以本校为署名单位发表研究成果等)的单位和人员。</w:t>
      </w:r>
    </w:p>
    <w:p>
      <w:pPr>
        <w:spacing w:line="400" w:lineRule="exact"/>
        <w:ind w:firstLine="480" w:firstLineChars="200"/>
        <w:rPr>
          <w:sz w:val="24"/>
          <w:szCs w:val="24"/>
        </w:rPr>
      </w:pPr>
      <w:r>
        <w:rPr>
          <w:rFonts w:hint="eastAsia"/>
          <w:sz w:val="24"/>
          <w:szCs w:val="24"/>
        </w:rPr>
        <w:t>第三条　科学研究应坚持追求真理，尊重学术自由，遵守学术道德规范的原则，勇于学术创新，恪守职业道德，维护科学诚信，坚持实事求是，反对一切弄虚作假、投机取巧、抄袭剽窃、沽名钓誉、急功近利等不良行为。</w:t>
      </w:r>
    </w:p>
    <w:p>
      <w:pPr>
        <w:spacing w:line="400" w:lineRule="exact"/>
        <w:ind w:firstLine="480" w:firstLineChars="200"/>
        <w:rPr>
          <w:sz w:val="24"/>
          <w:szCs w:val="24"/>
        </w:rPr>
      </w:pPr>
    </w:p>
    <w:p>
      <w:pPr>
        <w:spacing w:line="400" w:lineRule="exact"/>
        <w:ind w:firstLine="480" w:firstLineChars="200"/>
        <w:rPr>
          <w:sz w:val="24"/>
          <w:szCs w:val="24"/>
        </w:rPr>
      </w:pPr>
      <w:r>
        <w:rPr>
          <w:rFonts w:hint="eastAsia"/>
          <w:sz w:val="24"/>
          <w:szCs w:val="24"/>
        </w:rPr>
        <w:t>第二章　学术道德基本规范</w:t>
      </w:r>
    </w:p>
    <w:p>
      <w:pPr>
        <w:spacing w:line="400" w:lineRule="exact"/>
        <w:ind w:firstLine="480" w:firstLineChars="200"/>
        <w:rPr>
          <w:sz w:val="24"/>
          <w:szCs w:val="24"/>
        </w:rPr>
      </w:pPr>
      <w:r>
        <w:rPr>
          <w:rFonts w:hint="eastAsia"/>
          <w:sz w:val="24"/>
          <w:szCs w:val="24"/>
        </w:rPr>
        <w:t>第四条　从事学术活动应恪守为学术界所认可的基本学术道德规范；在教学、科研及相关活动中，应严格遵守和维护国家安全、信息安全、生态安全、健康安全等方面的规定；在各类国际学术活动中，应遵守相应的国际规范和惯例。</w:t>
      </w:r>
    </w:p>
    <w:p>
      <w:pPr>
        <w:spacing w:line="400" w:lineRule="exact"/>
        <w:ind w:firstLine="480" w:firstLineChars="200"/>
        <w:rPr>
          <w:sz w:val="24"/>
          <w:szCs w:val="24"/>
        </w:rPr>
      </w:pPr>
      <w:r>
        <w:rPr>
          <w:rFonts w:hint="eastAsia"/>
          <w:sz w:val="24"/>
          <w:szCs w:val="24"/>
        </w:rPr>
        <w:t>（一）在进行学术评价时，遵循公正、客观、全面、准确的原则；</w:t>
      </w:r>
    </w:p>
    <w:p>
      <w:pPr>
        <w:spacing w:line="400" w:lineRule="exact"/>
        <w:ind w:firstLine="480" w:firstLineChars="200"/>
        <w:rPr>
          <w:sz w:val="24"/>
          <w:szCs w:val="24"/>
        </w:rPr>
      </w:pPr>
      <w:r>
        <w:rPr>
          <w:rFonts w:hint="eastAsia"/>
          <w:sz w:val="24"/>
          <w:szCs w:val="24"/>
        </w:rPr>
        <w:t>（二）发表学术成果应实事求是地陈述研究者本人的工作；</w:t>
      </w:r>
    </w:p>
    <w:p>
      <w:pPr>
        <w:spacing w:line="400" w:lineRule="exact"/>
        <w:ind w:firstLine="480" w:firstLineChars="200"/>
        <w:rPr>
          <w:sz w:val="24"/>
          <w:szCs w:val="24"/>
        </w:rPr>
      </w:pPr>
      <w:r>
        <w:rPr>
          <w:rFonts w:hint="eastAsia"/>
          <w:sz w:val="24"/>
          <w:szCs w:val="24"/>
        </w:rPr>
        <w:t>（三）成果中对他人观点、结论、数据、公式、图表、资料的引用须按规定注明原始文献出处；不得以引用的方式将他人成果作为自己学术成果的主要或实质部分；不得使用未亲自阅读的二次文献，转引的文献资料应如实说明；</w:t>
      </w:r>
    </w:p>
    <w:p>
      <w:pPr>
        <w:spacing w:line="400" w:lineRule="exact"/>
        <w:ind w:firstLine="480" w:firstLineChars="200"/>
        <w:rPr>
          <w:sz w:val="24"/>
          <w:szCs w:val="24"/>
        </w:rPr>
      </w:pPr>
      <w:r>
        <w:rPr>
          <w:rFonts w:hint="eastAsia"/>
          <w:sz w:val="24"/>
          <w:szCs w:val="24"/>
        </w:rPr>
        <w:t>（四）学术成果的署名应真实，署名者应对该项成果承担相应的学术责任和法律责任。合作成果应按照对成果所作贡献大小的顺序署名(另有学科署名惯例或署名约定的除外)。合作研究成果在发表前要经过所有署名人审阅，所有署名作者应对自己完成的部分负责，其中第一署名作者和通讯作者应对整篇论文或著作负责。</w:t>
      </w:r>
    </w:p>
    <w:p>
      <w:pPr>
        <w:spacing w:line="400" w:lineRule="exact"/>
        <w:ind w:firstLine="480" w:firstLineChars="200"/>
        <w:rPr>
          <w:sz w:val="24"/>
          <w:szCs w:val="24"/>
        </w:rPr>
      </w:pPr>
      <w:r>
        <w:rPr>
          <w:rFonts w:hint="eastAsia"/>
          <w:sz w:val="24"/>
          <w:szCs w:val="24"/>
        </w:rPr>
        <w:t>学生为第一作者而指导教师为合作者的研究成果，指导教师应负主要责任。利用本校所提供的条件或在本校的教师指导下进行学术研究的人员，其成果署名和使用应做出符合法律规定的承诺，若以本校署名发表的学术论文，投稿前必须经过指导教师审核，并由指导教师签字同意。</w:t>
      </w:r>
    </w:p>
    <w:p>
      <w:pPr>
        <w:spacing w:line="400" w:lineRule="exact"/>
        <w:ind w:firstLine="480" w:firstLineChars="200"/>
        <w:rPr>
          <w:sz w:val="24"/>
          <w:szCs w:val="24"/>
        </w:rPr>
      </w:pPr>
      <w:r>
        <w:rPr>
          <w:rFonts w:hint="eastAsia"/>
          <w:sz w:val="24"/>
          <w:szCs w:val="24"/>
        </w:rPr>
        <w:t>（五）对于应该经过学术界论证和鉴定的重大科研成果，须在论证完成后并经项目主管部门批准，方可向新闻媒体公布；公开研究成果、统计数据等必须实事求是、完整准确，保证实验记录和数据的完整、真实和安全，以备考查；已发表研究成果中出现的错误和失误，应以适当方式公开承认。</w:t>
      </w:r>
    </w:p>
    <w:p>
      <w:pPr>
        <w:spacing w:line="400" w:lineRule="exact"/>
        <w:ind w:firstLine="480" w:firstLineChars="200"/>
        <w:rPr>
          <w:sz w:val="24"/>
          <w:szCs w:val="24"/>
        </w:rPr>
      </w:pPr>
      <w:r>
        <w:rPr>
          <w:rFonts w:hint="eastAsia"/>
          <w:sz w:val="24"/>
          <w:szCs w:val="24"/>
        </w:rPr>
        <w:t>（六）各类资助项目应如实全名标注，以严肃认真的态度对待各种科研项目的研究工作，按期完成合同中规定的任务。</w:t>
      </w:r>
    </w:p>
    <w:p>
      <w:pPr>
        <w:spacing w:line="400" w:lineRule="exact"/>
        <w:ind w:firstLine="480" w:firstLineChars="200"/>
        <w:rPr>
          <w:sz w:val="24"/>
          <w:szCs w:val="24"/>
        </w:rPr>
      </w:pPr>
      <w:r>
        <w:rPr>
          <w:rFonts w:hint="eastAsia"/>
          <w:sz w:val="24"/>
          <w:szCs w:val="24"/>
        </w:rPr>
        <w:t>（七）遵守学术界公认的其他规范。</w:t>
      </w:r>
    </w:p>
    <w:p>
      <w:pPr>
        <w:spacing w:line="400" w:lineRule="exact"/>
        <w:ind w:firstLine="480" w:firstLineChars="200"/>
        <w:rPr>
          <w:sz w:val="24"/>
          <w:szCs w:val="24"/>
        </w:rPr>
      </w:pPr>
    </w:p>
    <w:p>
      <w:pPr>
        <w:spacing w:line="400" w:lineRule="exact"/>
        <w:ind w:firstLine="480" w:firstLineChars="200"/>
        <w:rPr>
          <w:sz w:val="24"/>
          <w:szCs w:val="24"/>
        </w:rPr>
      </w:pPr>
      <w:r>
        <w:rPr>
          <w:rFonts w:hint="eastAsia"/>
          <w:sz w:val="24"/>
          <w:szCs w:val="24"/>
        </w:rPr>
        <w:t>第三章 违反政治纪律的认定</w:t>
      </w:r>
    </w:p>
    <w:p>
      <w:pPr>
        <w:spacing w:line="400" w:lineRule="exact"/>
        <w:ind w:firstLine="480" w:firstLineChars="200"/>
        <w:rPr>
          <w:sz w:val="24"/>
          <w:szCs w:val="24"/>
        </w:rPr>
      </w:pPr>
      <w:r>
        <w:rPr>
          <w:rFonts w:hint="eastAsia"/>
          <w:sz w:val="24"/>
          <w:szCs w:val="24"/>
        </w:rPr>
        <w:t>第五条　学术活动中违反政治纪律是指在学术研究中违反正确意识形态立场，丧失政治原则，妄议党中央大政方针，丑化党和国家形象，以及其他违反党纪国法、违反政治纪律、违反相关项目管理办法，并造成严重社会影响的行为。</w:t>
      </w:r>
    </w:p>
    <w:p>
      <w:pPr>
        <w:spacing w:line="400" w:lineRule="exact"/>
        <w:ind w:firstLine="480" w:firstLineChars="200"/>
        <w:rPr>
          <w:sz w:val="24"/>
          <w:szCs w:val="24"/>
        </w:rPr>
      </w:pPr>
      <w:r>
        <w:rPr>
          <w:rFonts w:hint="eastAsia"/>
          <w:sz w:val="24"/>
          <w:szCs w:val="24"/>
        </w:rPr>
        <w:t>违反政治纪律的主要表现有：</w:t>
      </w:r>
    </w:p>
    <w:p>
      <w:pPr>
        <w:spacing w:line="400" w:lineRule="exact"/>
        <w:ind w:firstLine="480" w:firstLineChars="200"/>
        <w:rPr>
          <w:sz w:val="24"/>
          <w:szCs w:val="24"/>
        </w:rPr>
      </w:pPr>
      <w:r>
        <w:rPr>
          <w:rFonts w:hint="eastAsia"/>
          <w:sz w:val="24"/>
          <w:szCs w:val="24"/>
        </w:rPr>
        <w:t>（一）发表反动言论，违背四项基本原则，否定党的领导，否定现行基本政治制度；</w:t>
      </w:r>
    </w:p>
    <w:p>
      <w:pPr>
        <w:spacing w:line="400" w:lineRule="exact"/>
        <w:ind w:firstLine="480" w:firstLineChars="200"/>
        <w:rPr>
          <w:sz w:val="24"/>
          <w:szCs w:val="24"/>
        </w:rPr>
      </w:pPr>
      <w:r>
        <w:rPr>
          <w:rFonts w:hint="eastAsia"/>
          <w:sz w:val="24"/>
          <w:szCs w:val="24"/>
        </w:rPr>
        <w:t>（二）在维护祖国统一和民族团结、反对分裂等重大政治问题上立场不坚定、态度暧昧、言论失实、行为不当；</w:t>
      </w:r>
    </w:p>
    <w:p>
      <w:pPr>
        <w:spacing w:line="400" w:lineRule="exact"/>
        <w:ind w:firstLine="480" w:firstLineChars="200"/>
        <w:rPr>
          <w:sz w:val="24"/>
          <w:szCs w:val="24"/>
        </w:rPr>
      </w:pPr>
      <w:r>
        <w:rPr>
          <w:rFonts w:hint="eastAsia"/>
          <w:sz w:val="24"/>
          <w:szCs w:val="24"/>
        </w:rPr>
        <w:t>（三）诋毁、诬蔑党和国家领导人、英雄模范，或者歪曲党的历史、中华人民共和国历史、人民军队历史，</w:t>
      </w:r>
      <w:r>
        <w:rPr>
          <w:sz w:val="24"/>
          <w:szCs w:val="24"/>
        </w:rPr>
        <w:t>否定英雄烈士事迹和精神</w:t>
      </w:r>
      <w:r>
        <w:rPr>
          <w:rFonts w:hint="eastAsia"/>
          <w:sz w:val="24"/>
          <w:szCs w:val="24"/>
        </w:rPr>
        <w:t>、</w:t>
      </w:r>
      <w:r>
        <w:rPr>
          <w:sz w:val="24"/>
          <w:szCs w:val="24"/>
        </w:rPr>
        <w:t>宣扬美化侵略战争和侵略行为；</w:t>
      </w:r>
    </w:p>
    <w:p>
      <w:pPr>
        <w:spacing w:line="400" w:lineRule="exact"/>
        <w:ind w:firstLine="480" w:firstLineChars="200"/>
        <w:rPr>
          <w:sz w:val="24"/>
          <w:szCs w:val="24"/>
        </w:rPr>
      </w:pPr>
      <w:r>
        <w:rPr>
          <w:rFonts w:hint="eastAsia"/>
          <w:sz w:val="24"/>
          <w:szCs w:val="24"/>
        </w:rPr>
        <w:t>（四）</w:t>
      </w:r>
      <w:r>
        <w:rPr>
          <w:sz w:val="24"/>
          <w:szCs w:val="24"/>
        </w:rPr>
        <w:t>宣扬宗教极端思想、宣扬恐怖主义、极端主义；</w:t>
      </w:r>
    </w:p>
    <w:p>
      <w:pPr>
        <w:spacing w:line="400" w:lineRule="exact"/>
        <w:ind w:firstLine="480" w:firstLineChars="200"/>
        <w:rPr>
          <w:sz w:val="24"/>
          <w:szCs w:val="24"/>
        </w:rPr>
      </w:pPr>
      <w:r>
        <w:rPr>
          <w:rFonts w:hint="eastAsia"/>
          <w:sz w:val="24"/>
          <w:szCs w:val="24"/>
        </w:rPr>
        <w:t>（五）泄漏国家和单位秘密、发表违背国家方针政策及蓄意诋毁党和国家形象、蓄意引起社会舆论等；</w:t>
      </w:r>
    </w:p>
    <w:p>
      <w:pPr>
        <w:spacing w:line="400" w:lineRule="exact"/>
        <w:ind w:firstLine="480" w:firstLineChars="200"/>
        <w:rPr>
          <w:sz w:val="24"/>
          <w:szCs w:val="24"/>
        </w:rPr>
      </w:pPr>
      <w:r>
        <w:rPr>
          <w:rFonts w:hint="eastAsia"/>
          <w:sz w:val="24"/>
          <w:szCs w:val="24"/>
        </w:rPr>
        <w:t>（六）严重破坏意识形态安全，与马克思主义理论指导地位、立场、观点、方法严重违背，与社会主义核心价值观严重违背，造成严重社会危害、舆论影响，严重破坏学校形象和声誉等；</w:t>
      </w:r>
    </w:p>
    <w:p>
      <w:pPr>
        <w:spacing w:line="400" w:lineRule="exact"/>
        <w:ind w:firstLine="480" w:firstLineChars="200"/>
        <w:rPr>
          <w:sz w:val="24"/>
          <w:szCs w:val="24"/>
        </w:rPr>
      </w:pPr>
      <w:r>
        <w:rPr>
          <w:rFonts w:hint="eastAsia"/>
          <w:sz w:val="24"/>
          <w:szCs w:val="24"/>
        </w:rPr>
        <w:t>（七）其他违反政治纪律行为。</w:t>
      </w:r>
    </w:p>
    <w:p>
      <w:pPr>
        <w:spacing w:line="400" w:lineRule="exact"/>
        <w:ind w:firstLine="480" w:firstLineChars="200"/>
        <w:rPr>
          <w:sz w:val="24"/>
          <w:szCs w:val="24"/>
        </w:rPr>
      </w:pPr>
    </w:p>
    <w:p>
      <w:pPr>
        <w:spacing w:line="400" w:lineRule="exact"/>
        <w:ind w:firstLine="480" w:firstLineChars="200"/>
        <w:rPr>
          <w:sz w:val="24"/>
          <w:szCs w:val="24"/>
        </w:rPr>
      </w:pPr>
      <w:r>
        <w:rPr>
          <w:rFonts w:hint="eastAsia"/>
          <w:sz w:val="24"/>
          <w:szCs w:val="24"/>
        </w:rPr>
        <w:t>第四章</w:t>
      </w:r>
      <w:r>
        <w:rPr>
          <w:sz w:val="24"/>
          <w:szCs w:val="24"/>
        </w:rPr>
        <w:t>  </w:t>
      </w:r>
      <w:r>
        <w:rPr>
          <w:rFonts w:hint="eastAsia"/>
          <w:sz w:val="24"/>
          <w:szCs w:val="24"/>
        </w:rPr>
        <w:t>学术不端行为的认定</w:t>
      </w:r>
    </w:p>
    <w:p>
      <w:pPr>
        <w:spacing w:line="400" w:lineRule="exact"/>
        <w:ind w:firstLine="480" w:firstLineChars="200"/>
        <w:rPr>
          <w:sz w:val="24"/>
          <w:szCs w:val="24"/>
        </w:rPr>
      </w:pPr>
      <w:r>
        <w:rPr>
          <w:sz w:val="24"/>
          <w:szCs w:val="24"/>
        </w:rPr>
        <w:t>第</w:t>
      </w:r>
      <w:r>
        <w:rPr>
          <w:rFonts w:hint="eastAsia"/>
          <w:sz w:val="24"/>
          <w:szCs w:val="24"/>
        </w:rPr>
        <w:t>六</w:t>
      </w:r>
      <w:r>
        <w:rPr>
          <w:sz w:val="24"/>
          <w:szCs w:val="24"/>
        </w:rPr>
        <w:t>条 </w:t>
      </w:r>
      <w:r>
        <w:rPr>
          <w:rFonts w:hint="eastAsia"/>
          <w:sz w:val="24"/>
          <w:szCs w:val="24"/>
        </w:rPr>
        <w:t>学术不端行为是指在实施研究、撰写论文、实验报告或申请课题、参加各类评选活动或申报奖项过程中故意实施的造假、篡改、抄袭、剽窃等严重违背学术诚信的不良行为。构成学术不端行为的动机或后果是采用不正当手段为自己或小团体获取学术上的相关利益，明显伤害他人利益，其严重性取决于学术违规人员的获利或伤害他人的程度。</w:t>
      </w:r>
    </w:p>
    <w:p>
      <w:pPr>
        <w:spacing w:line="400" w:lineRule="exact"/>
        <w:ind w:firstLine="480" w:firstLineChars="200"/>
        <w:rPr>
          <w:sz w:val="24"/>
          <w:szCs w:val="24"/>
        </w:rPr>
      </w:pPr>
      <w:r>
        <w:rPr>
          <w:sz w:val="24"/>
          <w:szCs w:val="24"/>
        </w:rPr>
        <w:t> </w:t>
      </w:r>
      <w:r>
        <w:rPr>
          <w:rFonts w:hint="eastAsia"/>
          <w:sz w:val="24"/>
          <w:szCs w:val="24"/>
        </w:rPr>
        <w:t>学术不端行为的表现主要有：</w:t>
      </w:r>
    </w:p>
    <w:p>
      <w:pPr>
        <w:spacing w:line="400" w:lineRule="exact"/>
        <w:ind w:firstLine="480" w:firstLineChars="200"/>
        <w:rPr>
          <w:sz w:val="24"/>
          <w:szCs w:val="24"/>
        </w:rPr>
      </w:pPr>
      <w:r>
        <w:rPr>
          <w:rFonts w:hint="eastAsia"/>
          <w:sz w:val="24"/>
          <w:szCs w:val="24"/>
        </w:rPr>
        <w:t>（一）抄袭、剽窃、侵吞他人学术成果：</w:t>
      </w:r>
    </w:p>
    <w:p>
      <w:pPr>
        <w:spacing w:line="400" w:lineRule="exact"/>
        <w:ind w:firstLine="480" w:firstLineChars="200"/>
        <w:rPr>
          <w:sz w:val="24"/>
          <w:szCs w:val="24"/>
        </w:rPr>
      </w:pPr>
      <w:r>
        <w:rPr>
          <w:rFonts w:hint="eastAsia"/>
          <w:sz w:val="24"/>
          <w:szCs w:val="24"/>
        </w:rPr>
        <w:t>1.在学术活动过程中抄袭他人已发表或未发表的作品；不注明出处，故意将已发表或他人未发表的学术成果作为自己的研究成果发表；</w:t>
      </w:r>
    </w:p>
    <w:p>
      <w:pPr>
        <w:spacing w:line="400" w:lineRule="exact"/>
        <w:ind w:firstLine="480" w:firstLineChars="200"/>
        <w:rPr>
          <w:sz w:val="24"/>
          <w:szCs w:val="24"/>
        </w:rPr>
      </w:pPr>
      <w:r>
        <w:rPr>
          <w:rFonts w:hint="eastAsia"/>
          <w:sz w:val="24"/>
          <w:szCs w:val="24"/>
        </w:rPr>
        <w:t>2.以翻译或直接改写的方式，将外文作品作为自己作品的内容予以发表；</w:t>
      </w:r>
    </w:p>
    <w:p>
      <w:pPr>
        <w:spacing w:line="400" w:lineRule="exact"/>
        <w:ind w:firstLine="480" w:firstLineChars="200"/>
        <w:rPr>
          <w:sz w:val="24"/>
          <w:szCs w:val="24"/>
        </w:rPr>
      </w:pPr>
      <w:r>
        <w:rPr>
          <w:rFonts w:hint="eastAsia"/>
          <w:sz w:val="24"/>
          <w:szCs w:val="24"/>
        </w:rPr>
        <w:t>3.剽窃他人的学术观点、学术思想或实验数据、调查结果，将他人的学术观点、思想或成果冒充为自己原创；</w:t>
      </w:r>
    </w:p>
    <w:p>
      <w:pPr>
        <w:spacing w:line="400" w:lineRule="exact"/>
        <w:ind w:firstLine="480" w:firstLineChars="200"/>
        <w:rPr>
          <w:sz w:val="24"/>
          <w:szCs w:val="24"/>
        </w:rPr>
      </w:pPr>
      <w:r>
        <w:rPr>
          <w:rFonts w:hint="eastAsia"/>
          <w:sz w:val="24"/>
          <w:szCs w:val="24"/>
        </w:rPr>
        <w:t>4.故意省略引用他人成果的事实，使人们误将其作品视为原创作品。</w:t>
      </w:r>
    </w:p>
    <w:p>
      <w:pPr>
        <w:spacing w:line="400" w:lineRule="exact"/>
        <w:ind w:firstLine="480" w:firstLineChars="200"/>
        <w:rPr>
          <w:sz w:val="24"/>
          <w:szCs w:val="24"/>
        </w:rPr>
      </w:pPr>
      <w:r>
        <w:rPr>
          <w:rFonts w:hint="eastAsia"/>
          <w:sz w:val="24"/>
          <w:szCs w:val="24"/>
        </w:rPr>
        <w:t>（二）伪造、篡改数据、图片和文献，或捏造事实：</w:t>
      </w:r>
    </w:p>
    <w:p>
      <w:pPr>
        <w:spacing w:line="400" w:lineRule="exact"/>
        <w:ind w:firstLine="480" w:firstLineChars="200"/>
        <w:rPr>
          <w:sz w:val="24"/>
          <w:szCs w:val="24"/>
        </w:rPr>
      </w:pPr>
      <w:r>
        <w:rPr>
          <w:rFonts w:hint="eastAsia"/>
          <w:sz w:val="24"/>
          <w:szCs w:val="24"/>
        </w:rPr>
        <w:t>1.虚构、篡改实验数据、图片或结果误导审稿人和读者，或故意舍去部分数据，造成错误结论。</w:t>
      </w:r>
    </w:p>
    <w:p>
      <w:pPr>
        <w:spacing w:line="400" w:lineRule="exact"/>
        <w:ind w:firstLine="480" w:firstLineChars="200"/>
        <w:rPr>
          <w:sz w:val="24"/>
          <w:szCs w:val="24"/>
        </w:rPr>
      </w:pPr>
      <w:r>
        <w:rPr>
          <w:rFonts w:hint="eastAsia"/>
          <w:sz w:val="24"/>
          <w:szCs w:val="24"/>
        </w:rPr>
        <w:t>2.在项目申请、成果申报、成果推广、求职、履历和提职申请中作虚假陈述，提供各种伪造证书、论文发表证明、文献引用证明等；</w:t>
      </w:r>
    </w:p>
    <w:p>
      <w:pPr>
        <w:spacing w:line="400" w:lineRule="exact"/>
        <w:ind w:firstLine="480" w:firstLineChars="200"/>
        <w:rPr>
          <w:sz w:val="24"/>
          <w:szCs w:val="24"/>
        </w:rPr>
      </w:pPr>
      <w:r>
        <w:rPr>
          <w:rFonts w:hint="eastAsia"/>
          <w:sz w:val="24"/>
          <w:szCs w:val="24"/>
        </w:rPr>
        <w:t>3.篡改他人学术成果，伪造注释；</w:t>
      </w:r>
    </w:p>
    <w:p>
      <w:pPr>
        <w:spacing w:line="400" w:lineRule="exact"/>
        <w:ind w:firstLine="480" w:firstLineChars="200"/>
        <w:rPr>
          <w:sz w:val="24"/>
          <w:szCs w:val="24"/>
        </w:rPr>
      </w:pPr>
      <w:r>
        <w:rPr>
          <w:rFonts w:hint="eastAsia"/>
          <w:sz w:val="24"/>
          <w:szCs w:val="24"/>
        </w:rPr>
        <w:t>4.参与他人的学术造假活动及对他人揭发、查处学术不端行为进行打击报复等。</w:t>
      </w:r>
    </w:p>
    <w:p>
      <w:pPr>
        <w:spacing w:line="400" w:lineRule="exact"/>
        <w:ind w:firstLine="480" w:firstLineChars="200"/>
        <w:rPr>
          <w:sz w:val="24"/>
          <w:szCs w:val="24"/>
        </w:rPr>
      </w:pPr>
      <w:r>
        <w:rPr>
          <w:rFonts w:hint="eastAsia"/>
          <w:sz w:val="24"/>
          <w:szCs w:val="24"/>
        </w:rPr>
        <w:t>（三）</w:t>
      </w:r>
      <w:r>
        <w:rPr>
          <w:sz w:val="24"/>
          <w:szCs w:val="24"/>
        </w:rPr>
        <w:t> </w:t>
      </w:r>
      <w:r>
        <w:rPr>
          <w:rFonts w:hint="eastAsia"/>
          <w:sz w:val="24"/>
          <w:szCs w:val="24"/>
        </w:rPr>
        <w:t>同一人将内容完全相同或高度相似的成果发表在两个或多个期刊上，后发表的成果没有引用前面的成果，且没有就重复发表做出说明即可认定为一稿二投或一稿多投。故意一稿多投、重复发表，情节严重，造成较大不良社会影响的属于学术不端，具体形式可分为:</w:t>
      </w:r>
    </w:p>
    <w:p>
      <w:pPr>
        <w:spacing w:line="400" w:lineRule="exact"/>
        <w:ind w:firstLine="480" w:firstLineChars="200"/>
        <w:rPr>
          <w:sz w:val="24"/>
          <w:szCs w:val="24"/>
        </w:rPr>
      </w:pPr>
      <w:r>
        <w:rPr>
          <w:rFonts w:hint="eastAsia"/>
          <w:sz w:val="24"/>
          <w:szCs w:val="24"/>
        </w:rPr>
        <w:t>1.成果发表时一稿多投；</w:t>
      </w:r>
    </w:p>
    <w:p>
      <w:pPr>
        <w:spacing w:line="400" w:lineRule="exact"/>
        <w:ind w:firstLine="480" w:firstLineChars="200"/>
        <w:rPr>
          <w:sz w:val="24"/>
          <w:szCs w:val="24"/>
        </w:rPr>
      </w:pPr>
      <w:r>
        <w:rPr>
          <w:sz w:val="24"/>
          <w:szCs w:val="24"/>
        </w:rPr>
        <w:t>2.</w:t>
      </w:r>
      <w:r>
        <w:rPr>
          <w:rFonts w:hint="eastAsia"/>
          <w:sz w:val="24"/>
          <w:szCs w:val="24"/>
        </w:rPr>
        <w:t>同一篇学术论文，以不同语言重复发表（经相关部门许可的除外）。</w:t>
      </w:r>
    </w:p>
    <w:p>
      <w:pPr>
        <w:spacing w:line="400" w:lineRule="exact"/>
        <w:ind w:firstLine="480" w:firstLineChars="200"/>
        <w:rPr>
          <w:sz w:val="24"/>
          <w:szCs w:val="24"/>
        </w:rPr>
      </w:pPr>
    </w:p>
    <w:p>
      <w:pPr>
        <w:spacing w:line="400" w:lineRule="exact"/>
        <w:ind w:firstLine="480" w:firstLineChars="200"/>
        <w:rPr>
          <w:sz w:val="24"/>
          <w:szCs w:val="24"/>
        </w:rPr>
      </w:pPr>
      <w:r>
        <w:rPr>
          <w:rFonts w:hint="eastAsia"/>
          <w:sz w:val="24"/>
          <w:szCs w:val="24"/>
        </w:rPr>
        <w:t>第五章</w:t>
      </w:r>
      <w:r>
        <w:rPr>
          <w:sz w:val="24"/>
          <w:szCs w:val="24"/>
        </w:rPr>
        <w:t>    </w:t>
      </w:r>
      <w:r>
        <w:rPr>
          <w:rFonts w:hint="eastAsia"/>
          <w:sz w:val="24"/>
          <w:szCs w:val="24"/>
        </w:rPr>
        <w:t>学术不当行为的界定</w:t>
      </w:r>
    </w:p>
    <w:p>
      <w:pPr>
        <w:spacing w:line="400" w:lineRule="exact"/>
        <w:ind w:firstLine="480" w:firstLineChars="200"/>
        <w:rPr>
          <w:sz w:val="24"/>
          <w:szCs w:val="24"/>
        </w:rPr>
      </w:pPr>
      <w:r>
        <w:rPr>
          <w:rFonts w:hint="eastAsia"/>
          <w:sz w:val="24"/>
          <w:szCs w:val="24"/>
        </w:rPr>
        <w:t>第七条 学术不当行为是指因缺乏严谨治学态度，违反一般学术规范，虽不属于造假、篡改、抄袭、剽窃等学术不端行为，但在学术活动中损害他人合法利益或造成一定不良后果的行为。</w:t>
      </w:r>
    </w:p>
    <w:p>
      <w:pPr>
        <w:spacing w:line="400" w:lineRule="exact"/>
        <w:ind w:firstLine="480" w:firstLineChars="200"/>
        <w:rPr>
          <w:sz w:val="24"/>
          <w:szCs w:val="24"/>
        </w:rPr>
      </w:pPr>
      <w:r>
        <w:rPr>
          <w:sz w:val="24"/>
          <w:szCs w:val="24"/>
        </w:rPr>
        <w:t> </w:t>
      </w:r>
      <w:r>
        <w:rPr>
          <w:rFonts w:hint="eastAsia"/>
          <w:sz w:val="24"/>
          <w:szCs w:val="24"/>
        </w:rPr>
        <w:t>学术不当行为的表现主要有：</w:t>
      </w:r>
    </w:p>
    <w:p>
      <w:pPr>
        <w:spacing w:line="400" w:lineRule="exact"/>
        <w:ind w:firstLine="480" w:firstLineChars="200"/>
        <w:rPr>
          <w:sz w:val="24"/>
          <w:szCs w:val="24"/>
        </w:rPr>
      </w:pPr>
      <w:r>
        <w:rPr>
          <w:rFonts w:hint="eastAsia"/>
          <w:sz w:val="24"/>
          <w:szCs w:val="24"/>
        </w:rPr>
        <w:t>（一）不当科研行为：</w:t>
      </w:r>
    </w:p>
    <w:p>
      <w:pPr>
        <w:spacing w:line="400" w:lineRule="exact"/>
        <w:ind w:firstLine="480" w:firstLineChars="200"/>
        <w:rPr>
          <w:sz w:val="24"/>
          <w:szCs w:val="24"/>
        </w:rPr>
      </w:pPr>
      <w:r>
        <w:rPr>
          <w:rFonts w:hint="eastAsia"/>
          <w:sz w:val="24"/>
          <w:szCs w:val="24"/>
        </w:rPr>
        <w:t>1.不当使用科研信息，如未经授权，将审阅稿件、项目申请书等文件时获取的信息、他人未公开作品或研究计划等发表、透露给第三方或为己所用；</w:t>
      </w:r>
    </w:p>
    <w:p>
      <w:pPr>
        <w:spacing w:line="400" w:lineRule="exact"/>
        <w:ind w:firstLine="480" w:firstLineChars="200"/>
        <w:rPr>
          <w:sz w:val="24"/>
          <w:szCs w:val="24"/>
        </w:rPr>
      </w:pPr>
      <w:r>
        <w:rPr>
          <w:rFonts w:hint="eastAsia"/>
          <w:sz w:val="24"/>
          <w:szCs w:val="24"/>
        </w:rPr>
        <w:t>2.不如实披露自己所发表的学术科研成果已知的瑕疵、缺陷或副作用；</w:t>
      </w:r>
    </w:p>
    <w:p>
      <w:pPr>
        <w:spacing w:line="400" w:lineRule="exact"/>
        <w:ind w:firstLine="480" w:firstLineChars="200"/>
        <w:rPr>
          <w:sz w:val="24"/>
          <w:szCs w:val="24"/>
        </w:rPr>
      </w:pPr>
      <w:r>
        <w:rPr>
          <w:rFonts w:hint="eastAsia"/>
          <w:sz w:val="24"/>
          <w:szCs w:val="24"/>
        </w:rPr>
        <w:t>3.夸大有关学术成果的意义和作用；</w:t>
      </w:r>
    </w:p>
    <w:p>
      <w:pPr>
        <w:spacing w:line="400" w:lineRule="exact"/>
        <w:ind w:firstLine="480" w:firstLineChars="200"/>
        <w:rPr>
          <w:sz w:val="24"/>
          <w:szCs w:val="24"/>
        </w:rPr>
      </w:pPr>
      <w:r>
        <w:rPr>
          <w:rFonts w:hint="eastAsia"/>
          <w:sz w:val="24"/>
          <w:szCs w:val="24"/>
        </w:rPr>
        <w:t>4.不当使用数据；</w:t>
      </w:r>
    </w:p>
    <w:p>
      <w:pPr>
        <w:spacing w:line="400" w:lineRule="exact"/>
        <w:ind w:firstLine="480" w:firstLineChars="200"/>
        <w:rPr>
          <w:sz w:val="24"/>
          <w:szCs w:val="24"/>
        </w:rPr>
      </w:pPr>
      <w:r>
        <w:rPr>
          <w:rFonts w:hint="eastAsia"/>
          <w:sz w:val="24"/>
          <w:szCs w:val="24"/>
        </w:rPr>
        <w:t>5.违反科学规则的行为。</w:t>
      </w:r>
    </w:p>
    <w:p>
      <w:pPr>
        <w:spacing w:line="400" w:lineRule="exact"/>
        <w:ind w:firstLine="480" w:firstLineChars="200"/>
        <w:rPr>
          <w:sz w:val="24"/>
          <w:szCs w:val="24"/>
        </w:rPr>
      </w:pPr>
      <w:r>
        <w:rPr>
          <w:rFonts w:hint="eastAsia"/>
          <w:sz w:val="24"/>
          <w:szCs w:val="24"/>
        </w:rPr>
        <w:t>（二）不当的同行关系：</w:t>
      </w:r>
    </w:p>
    <w:p>
      <w:pPr>
        <w:spacing w:line="400" w:lineRule="exact"/>
        <w:ind w:firstLine="480" w:firstLineChars="200"/>
        <w:rPr>
          <w:sz w:val="24"/>
          <w:szCs w:val="24"/>
        </w:rPr>
      </w:pPr>
      <w:r>
        <w:rPr>
          <w:rFonts w:hint="eastAsia"/>
          <w:sz w:val="24"/>
          <w:szCs w:val="24"/>
        </w:rPr>
        <w:t>1.不当署名，如未参加实际研究或者论著写作，而在别人发表的作品中署名；未经被署名人同意而署其名；署名者不当获取与其在学术活动中的实际贡献不相称的荣誉或利益，或违背所有当事人自愿或事先达成的约定署名；或故意将对某学术活动和就科学研究工作作出实质性贡献的人不予署名；把成果归功于对研究没有贡献者、将研究工作有实质贡献者排除在外；利用自身的职务、地位或其他影响力无理要求作者同意共同署名等。</w:t>
      </w:r>
    </w:p>
    <w:p>
      <w:pPr>
        <w:spacing w:line="400" w:lineRule="exact"/>
        <w:ind w:firstLine="480" w:firstLineChars="200"/>
        <w:rPr>
          <w:sz w:val="24"/>
          <w:szCs w:val="24"/>
        </w:rPr>
      </w:pPr>
      <w:r>
        <w:rPr>
          <w:rFonts w:hint="eastAsia"/>
          <w:sz w:val="24"/>
          <w:szCs w:val="24"/>
        </w:rPr>
        <w:t>2.伪造学术经历，在提交有关个人学术情况报告时，不如实报告学术经历、学术成果，伪造专家鉴定、证书及其他学术能力证明材料等行为。</w:t>
      </w:r>
    </w:p>
    <w:p>
      <w:pPr>
        <w:spacing w:line="400" w:lineRule="exact"/>
        <w:ind w:firstLine="480" w:firstLineChars="200"/>
        <w:rPr>
          <w:sz w:val="24"/>
          <w:szCs w:val="24"/>
        </w:rPr>
      </w:pPr>
      <w:r>
        <w:rPr>
          <w:sz w:val="24"/>
          <w:szCs w:val="24"/>
        </w:rPr>
        <w:t>3</w:t>
      </w:r>
      <w:r>
        <w:rPr>
          <w:rFonts w:hint="eastAsia"/>
          <w:sz w:val="24"/>
          <w:szCs w:val="24"/>
        </w:rPr>
        <w:t>.采用不正当手段干扰和妨碍他人研究活动；以不正当行为封锁资料、信息，妨碍正常学术交流。</w:t>
      </w:r>
    </w:p>
    <w:p>
      <w:pPr>
        <w:spacing w:line="400" w:lineRule="exact"/>
        <w:ind w:firstLine="480" w:firstLineChars="200"/>
        <w:rPr>
          <w:sz w:val="24"/>
          <w:szCs w:val="24"/>
        </w:rPr>
      </w:pPr>
      <w:r>
        <w:rPr>
          <w:sz w:val="24"/>
          <w:szCs w:val="24"/>
        </w:rPr>
        <w:t>4</w:t>
      </w:r>
      <w:r>
        <w:rPr>
          <w:rFonts w:hint="eastAsia"/>
          <w:sz w:val="24"/>
          <w:szCs w:val="24"/>
        </w:rPr>
        <w:t>.基于直接、间接或潜在的利益冲突对他人的学术成果作出不客观、不准确、不公正的评价。</w:t>
      </w:r>
    </w:p>
    <w:p>
      <w:pPr>
        <w:spacing w:line="400" w:lineRule="exact"/>
        <w:ind w:firstLine="480" w:firstLineChars="200"/>
        <w:rPr>
          <w:sz w:val="24"/>
          <w:szCs w:val="24"/>
        </w:rPr>
      </w:pPr>
      <w:r>
        <w:rPr>
          <w:sz w:val="24"/>
          <w:szCs w:val="24"/>
        </w:rPr>
        <w:t>5</w:t>
      </w:r>
      <w:r>
        <w:rPr>
          <w:rFonts w:hint="eastAsia"/>
          <w:sz w:val="24"/>
          <w:szCs w:val="24"/>
        </w:rPr>
        <w:t>.学术上不当的师生关系。</w:t>
      </w:r>
    </w:p>
    <w:p>
      <w:pPr>
        <w:spacing w:line="400" w:lineRule="exact"/>
        <w:ind w:firstLine="480" w:firstLineChars="200"/>
        <w:rPr>
          <w:sz w:val="24"/>
          <w:szCs w:val="24"/>
        </w:rPr>
      </w:pPr>
      <w:r>
        <w:rPr>
          <w:rFonts w:hint="eastAsia"/>
          <w:sz w:val="24"/>
          <w:szCs w:val="24"/>
        </w:rPr>
        <w:t>（三）非故意而导致的一稿多投和重复发表可界定为学术不当行为,应注意的主要方面有：</w:t>
      </w:r>
    </w:p>
    <w:p>
      <w:pPr>
        <w:spacing w:line="400" w:lineRule="exact"/>
        <w:ind w:firstLine="480" w:firstLineChars="200"/>
        <w:rPr>
          <w:sz w:val="24"/>
          <w:szCs w:val="24"/>
        </w:rPr>
      </w:pPr>
      <w:r>
        <w:rPr>
          <w:sz w:val="24"/>
          <w:szCs w:val="24"/>
        </w:rPr>
        <w:t>1.</w:t>
      </w:r>
      <w:r>
        <w:rPr>
          <w:rFonts w:hint="eastAsia"/>
          <w:sz w:val="24"/>
          <w:szCs w:val="24"/>
        </w:rPr>
        <w:t>以正式公开出版的会议论文集或类似出版物形式发表的成果不可再次发表；</w:t>
      </w:r>
    </w:p>
    <w:p>
      <w:pPr>
        <w:spacing w:line="400" w:lineRule="exact"/>
        <w:ind w:firstLine="480" w:firstLineChars="200"/>
        <w:rPr>
          <w:sz w:val="24"/>
          <w:szCs w:val="24"/>
        </w:rPr>
      </w:pPr>
      <w:r>
        <w:rPr>
          <w:rFonts w:hint="eastAsia"/>
          <w:sz w:val="24"/>
          <w:szCs w:val="24"/>
        </w:rPr>
        <w:t>2.会议纪要，有关组织达成的共识性文件，未向期刊编辑部说明并获得许可，不可再次发表；</w:t>
      </w:r>
    </w:p>
    <w:p>
      <w:pPr>
        <w:spacing w:line="400" w:lineRule="exact"/>
        <w:ind w:firstLine="480" w:firstLineChars="200"/>
        <w:rPr>
          <w:sz w:val="24"/>
          <w:szCs w:val="24"/>
        </w:rPr>
      </w:pPr>
      <w:r>
        <w:rPr>
          <w:rFonts w:hint="eastAsia"/>
          <w:sz w:val="24"/>
          <w:szCs w:val="24"/>
        </w:rPr>
        <w:t>3.对首次发表的内容补充数据不足</w:t>
      </w:r>
      <w:r>
        <w:rPr>
          <w:sz w:val="24"/>
          <w:szCs w:val="24"/>
        </w:rPr>
        <w:t>50%</w:t>
      </w:r>
      <w:r>
        <w:rPr>
          <w:rFonts w:hint="eastAsia"/>
          <w:sz w:val="24"/>
          <w:szCs w:val="24"/>
        </w:rPr>
        <w:t>，或没有事先征得首次发表和再次发表论文的期刊编辑部同意，并明显标注首次发表内容出处的学术论文，不得在学术期刊上再次发表；</w:t>
      </w:r>
    </w:p>
    <w:p>
      <w:pPr>
        <w:spacing w:line="400" w:lineRule="exact"/>
        <w:ind w:firstLine="480" w:firstLineChars="200"/>
        <w:rPr>
          <w:sz w:val="24"/>
          <w:szCs w:val="24"/>
        </w:rPr>
      </w:pPr>
      <w:r>
        <w:rPr>
          <w:rFonts w:hint="eastAsia"/>
          <w:sz w:val="24"/>
          <w:szCs w:val="24"/>
        </w:rPr>
        <w:t>4.同一篇论文在内部资料上刊登后，如果没有向再次发表编辑部充分说明并获得同意，并在再次投稿的论文中加以说明，不可以在公开发行的期刊上发表，必要时，还需获得首次发表论文的编辑部同意；</w:t>
      </w:r>
    </w:p>
    <w:p>
      <w:pPr>
        <w:spacing w:line="400" w:lineRule="exact"/>
        <w:ind w:firstLine="480" w:firstLineChars="200"/>
        <w:rPr>
          <w:sz w:val="24"/>
          <w:szCs w:val="24"/>
        </w:rPr>
      </w:pPr>
      <w:r>
        <w:rPr>
          <w:rFonts w:hint="eastAsia"/>
          <w:sz w:val="24"/>
          <w:szCs w:val="24"/>
        </w:rPr>
        <w:t>5.在国内期刊上用中文期刊发表的研究论文，没有事先征得首次发表和再次发表的期刊编辑部同意，并在再次发表论文中明显标注首次发表论文的出处，不得在国际外文学术期刊上再次发表。用不同文字再次发表的文章，在工作成果等统计中计为一篇文章。</w:t>
      </w:r>
    </w:p>
    <w:p>
      <w:pPr>
        <w:spacing w:line="400" w:lineRule="exact"/>
        <w:ind w:firstLine="480" w:firstLineChars="200"/>
        <w:rPr>
          <w:sz w:val="24"/>
          <w:szCs w:val="24"/>
        </w:rPr>
      </w:pPr>
    </w:p>
    <w:p>
      <w:pPr>
        <w:spacing w:line="400" w:lineRule="exact"/>
        <w:ind w:firstLine="480" w:firstLineChars="200"/>
        <w:rPr>
          <w:sz w:val="24"/>
          <w:szCs w:val="24"/>
        </w:rPr>
      </w:pPr>
      <w:r>
        <w:rPr>
          <w:rFonts w:hint="eastAsia"/>
          <w:sz w:val="24"/>
          <w:szCs w:val="24"/>
        </w:rPr>
        <w:t>第六章  组织保障</w:t>
      </w:r>
    </w:p>
    <w:p>
      <w:pPr>
        <w:spacing w:line="400" w:lineRule="exact"/>
        <w:ind w:firstLine="480" w:firstLineChars="200"/>
        <w:rPr>
          <w:sz w:val="24"/>
          <w:szCs w:val="24"/>
        </w:rPr>
      </w:pPr>
      <w:r>
        <w:rPr>
          <w:rFonts w:hint="eastAsia"/>
          <w:sz w:val="24"/>
          <w:szCs w:val="24"/>
        </w:rPr>
        <w:t>第八条 校学术委员会负责评估学校学术违规问题，受理学术规范问题的举报，并提供明确的调查结论和处理建议。主要履行下列职责：</w:t>
      </w:r>
    </w:p>
    <w:p>
      <w:pPr>
        <w:spacing w:line="400" w:lineRule="exact"/>
        <w:ind w:firstLine="480" w:firstLineChars="200"/>
        <w:rPr>
          <w:sz w:val="24"/>
          <w:szCs w:val="24"/>
        </w:rPr>
      </w:pPr>
      <w:r>
        <w:rPr>
          <w:rFonts w:hint="eastAsia"/>
          <w:sz w:val="24"/>
          <w:szCs w:val="24"/>
        </w:rPr>
        <w:t>（一）负责评估学校关于加强学术道德建设的方针和政策，审查并认定有关学术道德行为的事实，仲裁有关学术道德的争议，并向学校管理部门提出相应的处理建议。</w:t>
      </w:r>
    </w:p>
    <w:p>
      <w:pPr>
        <w:spacing w:line="400" w:lineRule="exact"/>
        <w:ind w:firstLine="480" w:firstLineChars="200"/>
        <w:rPr>
          <w:sz w:val="24"/>
          <w:szCs w:val="24"/>
        </w:rPr>
      </w:pPr>
      <w:r>
        <w:rPr>
          <w:rFonts w:hint="eastAsia"/>
          <w:sz w:val="24"/>
          <w:szCs w:val="24"/>
        </w:rPr>
        <w:t>（二）在发现有悖学术道德规范的行为或接到相关举报后，应及时召集会议，讨论并决定是否启动调查程序。</w:t>
      </w:r>
    </w:p>
    <w:p>
      <w:pPr>
        <w:spacing w:line="400" w:lineRule="exact"/>
        <w:ind w:firstLine="480" w:firstLineChars="200"/>
        <w:rPr>
          <w:sz w:val="24"/>
          <w:szCs w:val="24"/>
        </w:rPr>
      </w:pPr>
      <w:r>
        <w:rPr>
          <w:rFonts w:hint="eastAsia"/>
          <w:sz w:val="24"/>
          <w:szCs w:val="24"/>
        </w:rPr>
        <w:t>（三）根据需要邀请相关学科专家组成临时工作小组，具体负责该学科学术道德问题的调查与鉴定。</w:t>
      </w:r>
    </w:p>
    <w:p>
      <w:pPr>
        <w:spacing w:line="400" w:lineRule="exact"/>
        <w:ind w:firstLine="480" w:firstLineChars="200"/>
        <w:rPr>
          <w:sz w:val="24"/>
          <w:szCs w:val="24"/>
        </w:rPr>
      </w:pPr>
      <w:r>
        <w:rPr>
          <w:rFonts w:hint="eastAsia"/>
          <w:sz w:val="24"/>
          <w:szCs w:val="24"/>
        </w:rPr>
        <w:t>（四）对学术道德问题的调查必须遵循客观公正的原则，以事实为依据，以法律为准绳，切实维护当事人的合法权益。</w:t>
      </w:r>
    </w:p>
    <w:p>
      <w:pPr>
        <w:spacing w:line="400" w:lineRule="exact"/>
        <w:ind w:firstLine="480" w:firstLineChars="200"/>
        <w:rPr>
          <w:sz w:val="24"/>
          <w:szCs w:val="24"/>
        </w:rPr>
      </w:pPr>
      <w:r>
        <w:rPr>
          <w:rFonts w:hint="eastAsia"/>
          <w:sz w:val="24"/>
          <w:szCs w:val="24"/>
        </w:rPr>
        <w:t>有权要求学校相关单位（部门）和当事人提供证据，以便得出客观公正的结论。</w:t>
      </w:r>
    </w:p>
    <w:p>
      <w:pPr>
        <w:spacing w:line="400" w:lineRule="exact"/>
        <w:ind w:firstLine="480" w:firstLineChars="200"/>
        <w:rPr>
          <w:sz w:val="24"/>
          <w:szCs w:val="24"/>
        </w:rPr>
      </w:pPr>
      <w:r>
        <w:rPr>
          <w:rFonts w:hint="eastAsia"/>
          <w:sz w:val="24"/>
          <w:szCs w:val="24"/>
        </w:rPr>
        <w:t>（五）校学术委员会的结论仅限于学术范畴。具体处分事宜，皆应通过法律或行政程序。</w:t>
      </w:r>
    </w:p>
    <w:p>
      <w:pPr>
        <w:spacing w:line="400" w:lineRule="exact"/>
        <w:ind w:firstLine="480" w:firstLineChars="200"/>
        <w:rPr>
          <w:sz w:val="24"/>
          <w:szCs w:val="24"/>
        </w:rPr>
      </w:pPr>
      <w:r>
        <w:rPr>
          <w:rFonts w:hint="eastAsia"/>
          <w:sz w:val="24"/>
          <w:szCs w:val="24"/>
        </w:rPr>
        <w:t>（六）下属办公室（设在基础教育研究所）为本校有关学术道德问题的处理机构，具体负责日常事务，必要时成立独立的临时工作小组。</w:t>
      </w:r>
    </w:p>
    <w:p>
      <w:pPr>
        <w:spacing w:line="400" w:lineRule="exact"/>
        <w:ind w:firstLine="480" w:firstLineChars="200"/>
        <w:rPr>
          <w:sz w:val="24"/>
          <w:szCs w:val="24"/>
        </w:rPr>
      </w:pPr>
    </w:p>
    <w:p>
      <w:pPr>
        <w:spacing w:line="400" w:lineRule="exact"/>
        <w:ind w:firstLine="480" w:firstLineChars="200"/>
        <w:rPr>
          <w:sz w:val="24"/>
          <w:szCs w:val="24"/>
        </w:rPr>
      </w:pPr>
      <w:r>
        <w:rPr>
          <w:rFonts w:hint="eastAsia"/>
          <w:sz w:val="24"/>
          <w:szCs w:val="24"/>
        </w:rPr>
        <w:t>第七章 处理流程</w:t>
      </w:r>
    </w:p>
    <w:p>
      <w:pPr>
        <w:spacing w:line="400" w:lineRule="exact"/>
        <w:ind w:firstLine="480" w:firstLineChars="200"/>
        <w:rPr>
          <w:sz w:val="24"/>
          <w:szCs w:val="24"/>
        </w:rPr>
      </w:pPr>
      <w:r>
        <w:rPr>
          <w:rFonts w:hint="eastAsia"/>
          <w:sz w:val="24"/>
          <w:szCs w:val="24"/>
        </w:rPr>
        <w:t>第九条</w:t>
      </w:r>
      <w:r>
        <w:rPr>
          <w:sz w:val="24"/>
          <w:szCs w:val="24"/>
        </w:rPr>
        <w:t>对学术不端行为的举报应为实名举报，举报人可向被举报人所在</w:t>
      </w:r>
      <w:r>
        <w:rPr>
          <w:rFonts w:hint="eastAsia"/>
          <w:sz w:val="24"/>
          <w:szCs w:val="24"/>
        </w:rPr>
        <w:t>系部</w:t>
      </w:r>
      <w:r>
        <w:rPr>
          <w:sz w:val="24"/>
          <w:szCs w:val="24"/>
        </w:rPr>
        <w:t>或直接向校学术委员会举报。</w:t>
      </w:r>
    </w:p>
    <w:p>
      <w:pPr>
        <w:spacing w:line="400" w:lineRule="exact"/>
        <w:ind w:firstLine="480" w:firstLineChars="200"/>
        <w:rPr>
          <w:sz w:val="24"/>
          <w:szCs w:val="24"/>
        </w:rPr>
      </w:pPr>
      <w:r>
        <w:rPr>
          <w:sz w:val="24"/>
          <w:szCs w:val="24"/>
        </w:rPr>
        <w:t>（一）</w:t>
      </w:r>
      <w:r>
        <w:rPr>
          <w:rFonts w:hint="eastAsia"/>
          <w:sz w:val="24"/>
          <w:szCs w:val="24"/>
        </w:rPr>
        <w:t>系部</w:t>
      </w:r>
      <w:r>
        <w:rPr>
          <w:sz w:val="24"/>
          <w:szCs w:val="24"/>
        </w:rPr>
        <w:t>或校学术委员在接到举报后，要立即根据举报人提供的材料进行查询，在15个工作日内，决定是否启动正式调查程序。查询报告和调查结论须报校学术委员会备案。</w:t>
      </w:r>
    </w:p>
    <w:p>
      <w:pPr>
        <w:spacing w:line="400" w:lineRule="exact"/>
        <w:ind w:firstLine="480" w:firstLineChars="200"/>
        <w:rPr>
          <w:sz w:val="24"/>
          <w:szCs w:val="24"/>
        </w:rPr>
      </w:pPr>
      <w:r>
        <w:rPr>
          <w:sz w:val="24"/>
          <w:szCs w:val="24"/>
        </w:rPr>
        <w:t>（二）对于可能涉及学术不端的行为，校学术委员会在15个工作日内，组成临时工作小组进行调查。必要时，校学术委员会聘请校外专家进行独立调查。</w:t>
      </w:r>
    </w:p>
    <w:p>
      <w:pPr>
        <w:spacing w:line="400" w:lineRule="exact"/>
        <w:ind w:firstLine="480" w:firstLineChars="200"/>
        <w:rPr>
          <w:sz w:val="24"/>
          <w:szCs w:val="24"/>
        </w:rPr>
      </w:pPr>
      <w:r>
        <w:rPr>
          <w:sz w:val="24"/>
          <w:szCs w:val="24"/>
        </w:rPr>
        <w:t>（三）参与调查的人员不应与被举报人或举报人存在亲属等密切关系。举报人和被举报人有权申请有关人员回避。</w:t>
      </w:r>
    </w:p>
    <w:p>
      <w:pPr>
        <w:spacing w:line="400" w:lineRule="exact"/>
        <w:ind w:firstLine="480" w:firstLineChars="200"/>
        <w:rPr>
          <w:sz w:val="24"/>
          <w:szCs w:val="24"/>
        </w:rPr>
      </w:pPr>
      <w:r>
        <w:rPr>
          <w:sz w:val="24"/>
          <w:szCs w:val="24"/>
        </w:rPr>
        <w:t>（四）正式调查应分别听取举报人和被举报人的陈述，并于60个工作日内完成事实认定，形成书面调查报告。</w:t>
      </w:r>
    </w:p>
    <w:p>
      <w:pPr>
        <w:spacing w:line="400" w:lineRule="exact"/>
        <w:ind w:firstLine="480" w:firstLineChars="200"/>
        <w:rPr>
          <w:sz w:val="24"/>
          <w:szCs w:val="24"/>
        </w:rPr>
      </w:pPr>
      <w:r>
        <w:rPr>
          <w:sz w:val="24"/>
          <w:szCs w:val="24"/>
        </w:rPr>
        <w:t>（五）校学术委员会将书面调查报告送达举报人和被举报人。在书面调查报告被送达后5个工作日内，举报人和被举报人可以书面形式提出对报告的不同意见。</w:t>
      </w:r>
    </w:p>
    <w:p>
      <w:pPr>
        <w:spacing w:line="400" w:lineRule="exact"/>
        <w:ind w:firstLine="480" w:firstLineChars="200"/>
        <w:rPr>
          <w:sz w:val="24"/>
          <w:szCs w:val="24"/>
        </w:rPr>
      </w:pPr>
      <w:r>
        <w:rPr>
          <w:sz w:val="24"/>
          <w:szCs w:val="24"/>
        </w:rPr>
        <w:t>（六）校学术委员会在以上调查工作基础上进行审议，做出事实认定与处理意见，结果须以无记名方式经三分之二以上的委员通过，最终提交校</w:t>
      </w:r>
      <w:r>
        <w:rPr>
          <w:rFonts w:hint="eastAsia"/>
          <w:sz w:val="24"/>
          <w:szCs w:val="24"/>
        </w:rPr>
        <w:t>办公</w:t>
      </w:r>
      <w:r>
        <w:rPr>
          <w:sz w:val="24"/>
          <w:szCs w:val="24"/>
        </w:rPr>
        <w:t>会</w:t>
      </w:r>
      <w:r>
        <w:rPr>
          <w:rFonts w:hint="eastAsia"/>
          <w:sz w:val="24"/>
          <w:szCs w:val="24"/>
        </w:rPr>
        <w:t>。</w:t>
      </w:r>
    </w:p>
    <w:p>
      <w:pPr>
        <w:spacing w:line="400" w:lineRule="exact"/>
        <w:ind w:firstLine="480" w:firstLineChars="200"/>
        <w:rPr>
          <w:sz w:val="24"/>
          <w:szCs w:val="24"/>
        </w:rPr>
      </w:pPr>
      <w:r>
        <w:rPr>
          <w:sz w:val="24"/>
          <w:szCs w:val="24"/>
        </w:rPr>
        <w:t>（七）校学术道德建设委员会在受理举报和调查过程中，必须采取适当措施，保护举报人、证人和被举报人的合法权益。</w:t>
      </w:r>
    </w:p>
    <w:p>
      <w:pPr>
        <w:spacing w:line="400" w:lineRule="exact"/>
        <w:ind w:firstLine="480" w:firstLineChars="200"/>
        <w:rPr>
          <w:sz w:val="24"/>
          <w:szCs w:val="24"/>
        </w:rPr>
      </w:pPr>
      <w:r>
        <w:rPr>
          <w:sz w:val="24"/>
          <w:szCs w:val="24"/>
        </w:rPr>
        <w:t>（八）在学校做出处分或组织处理决定前，除公开听证会外，一切程序和资料均需保密，所有涉及人员不得泄露调查和处理情况。</w:t>
      </w:r>
    </w:p>
    <w:p>
      <w:pPr>
        <w:spacing w:line="400" w:lineRule="exact"/>
        <w:ind w:firstLine="480" w:firstLineChars="200"/>
        <w:rPr>
          <w:sz w:val="24"/>
          <w:szCs w:val="24"/>
        </w:rPr>
      </w:pPr>
      <w:r>
        <w:rPr>
          <w:rFonts w:hint="eastAsia"/>
          <w:sz w:val="24"/>
          <w:szCs w:val="24"/>
        </w:rPr>
        <w:t>第十条</w:t>
      </w:r>
      <w:r>
        <w:rPr>
          <w:sz w:val="24"/>
          <w:szCs w:val="24"/>
        </w:rPr>
        <w:t>校学术委员会对违反学术道德规范的个人可视其行为和情节，做出相应的处理建议：</w:t>
      </w:r>
    </w:p>
    <w:p>
      <w:pPr>
        <w:spacing w:line="400" w:lineRule="exact"/>
        <w:ind w:firstLine="480" w:firstLineChars="200"/>
        <w:rPr>
          <w:sz w:val="24"/>
          <w:szCs w:val="24"/>
        </w:rPr>
      </w:pPr>
      <w:r>
        <w:rPr>
          <w:sz w:val="24"/>
          <w:szCs w:val="24"/>
        </w:rPr>
        <w:t>（一） 处理方式</w:t>
      </w:r>
    </w:p>
    <w:p>
      <w:pPr>
        <w:spacing w:line="400" w:lineRule="exact"/>
        <w:ind w:firstLine="480" w:firstLineChars="200"/>
        <w:rPr>
          <w:sz w:val="24"/>
          <w:szCs w:val="24"/>
        </w:rPr>
      </w:pPr>
      <w:r>
        <w:rPr>
          <w:rFonts w:hint="eastAsia"/>
          <w:sz w:val="24"/>
          <w:szCs w:val="24"/>
        </w:rPr>
        <w:t>1.在学术晋升、职务晋升、项目审批、人事录用、考核评估中，对候选人遵守学术道德规范的情况进行调查，对违反学术道德规范者，实行一票否决。</w:t>
      </w:r>
    </w:p>
    <w:p>
      <w:pPr>
        <w:spacing w:line="400" w:lineRule="exact"/>
        <w:ind w:firstLine="480" w:firstLineChars="200"/>
        <w:rPr>
          <w:sz w:val="24"/>
          <w:szCs w:val="24"/>
        </w:rPr>
      </w:pPr>
      <w:r>
        <w:rPr>
          <w:sz w:val="24"/>
          <w:szCs w:val="24"/>
        </w:rPr>
        <w:t>2.对于侵犯他人著作权和专利权的人员</w:t>
      </w:r>
      <w:r>
        <w:rPr>
          <w:rFonts w:hint="eastAsia"/>
          <w:sz w:val="24"/>
          <w:szCs w:val="24"/>
        </w:rPr>
        <w:t>，</w:t>
      </w:r>
      <w:r>
        <w:rPr>
          <w:sz w:val="24"/>
          <w:szCs w:val="24"/>
        </w:rPr>
        <w:t>学校将视情节情况给予</w:t>
      </w:r>
      <w:r>
        <w:rPr>
          <w:rFonts w:hint="eastAsia"/>
          <w:sz w:val="24"/>
          <w:szCs w:val="24"/>
        </w:rPr>
        <w:t>学术</w:t>
      </w:r>
      <w:r>
        <w:rPr>
          <w:sz w:val="24"/>
          <w:szCs w:val="24"/>
        </w:rPr>
        <w:t>处分</w:t>
      </w:r>
      <w:r>
        <w:rPr>
          <w:rFonts w:hint="eastAsia"/>
          <w:sz w:val="24"/>
          <w:szCs w:val="24"/>
        </w:rPr>
        <w:t>（</w:t>
      </w:r>
      <w:r>
        <w:rPr>
          <w:sz w:val="24"/>
          <w:szCs w:val="24"/>
        </w:rPr>
        <w:t>包括但不限于暂缓学术晋升，撤销获得的有关奖励或其他资格</w:t>
      </w:r>
      <w:r>
        <w:rPr>
          <w:rFonts w:hint="eastAsia"/>
          <w:sz w:val="24"/>
          <w:szCs w:val="24"/>
        </w:rPr>
        <w:t>）</w:t>
      </w:r>
      <w:r>
        <w:rPr>
          <w:sz w:val="24"/>
          <w:szCs w:val="24"/>
        </w:rPr>
        <w:t>和行政处分</w:t>
      </w:r>
      <w:r>
        <w:rPr>
          <w:rFonts w:hint="eastAsia"/>
          <w:sz w:val="24"/>
          <w:szCs w:val="24"/>
        </w:rPr>
        <w:t>（</w:t>
      </w:r>
      <w:r>
        <w:rPr>
          <w:sz w:val="24"/>
          <w:szCs w:val="24"/>
        </w:rPr>
        <w:t>包括但不限于警告、记过、降级、撤职、解聘、开除等行政处分</w:t>
      </w:r>
      <w:r>
        <w:rPr>
          <w:rFonts w:hint="eastAsia"/>
          <w:sz w:val="24"/>
          <w:szCs w:val="24"/>
        </w:rPr>
        <w:t>）；</w:t>
      </w:r>
      <w:r>
        <w:rPr>
          <w:sz w:val="24"/>
          <w:szCs w:val="24"/>
        </w:rPr>
        <w:t>视其情节轻重和造成的后果，责令其向有关个人或单位公开赔礼道歉、补偿损失</w:t>
      </w:r>
      <w:r>
        <w:rPr>
          <w:rFonts w:hint="eastAsia"/>
          <w:sz w:val="24"/>
          <w:szCs w:val="24"/>
        </w:rPr>
        <w:t>；</w:t>
      </w:r>
      <w:r>
        <w:rPr>
          <w:sz w:val="24"/>
          <w:szCs w:val="24"/>
        </w:rPr>
        <w:t>引起法律事端并进入法律程序的,学校将配合相关部门的调查和处理。</w:t>
      </w:r>
    </w:p>
    <w:p>
      <w:pPr>
        <w:spacing w:line="400" w:lineRule="exact"/>
        <w:ind w:firstLine="480" w:firstLineChars="200"/>
        <w:rPr>
          <w:sz w:val="24"/>
          <w:szCs w:val="24"/>
        </w:rPr>
      </w:pPr>
      <w:r>
        <w:rPr>
          <w:rFonts w:hint="eastAsia"/>
          <w:sz w:val="24"/>
          <w:szCs w:val="24"/>
        </w:rPr>
        <w:t>以上处理方式，可以单独做出，也可以并用。</w:t>
      </w:r>
    </w:p>
    <w:p>
      <w:pPr>
        <w:spacing w:line="400" w:lineRule="exact"/>
        <w:ind w:firstLine="480" w:firstLineChars="200"/>
        <w:rPr>
          <w:sz w:val="24"/>
          <w:szCs w:val="24"/>
        </w:rPr>
      </w:pPr>
      <w:r>
        <w:rPr>
          <w:rFonts w:hint="eastAsia"/>
          <w:sz w:val="24"/>
          <w:szCs w:val="24"/>
        </w:rPr>
        <w:t>（二）行政处分决定须经校长办公会审议通过；处分决定书应送达被举报人。</w:t>
      </w:r>
    </w:p>
    <w:p>
      <w:pPr>
        <w:spacing w:line="400" w:lineRule="exact"/>
        <w:ind w:firstLine="480" w:firstLineChars="200"/>
        <w:rPr>
          <w:sz w:val="24"/>
          <w:szCs w:val="24"/>
        </w:rPr>
      </w:pPr>
      <w:r>
        <w:rPr>
          <w:rFonts w:hint="eastAsia"/>
          <w:sz w:val="24"/>
          <w:szCs w:val="24"/>
        </w:rPr>
        <w:t>（三）被举报人若对处分决定有异议，可向上一级教育行政机关提出申诉，申诉期内不停止处理决定的执行。</w:t>
      </w:r>
    </w:p>
    <w:p>
      <w:pPr>
        <w:spacing w:line="400" w:lineRule="exact"/>
        <w:ind w:firstLine="480" w:firstLineChars="200"/>
        <w:rPr>
          <w:sz w:val="24"/>
          <w:szCs w:val="24"/>
        </w:rPr>
      </w:pPr>
    </w:p>
    <w:p>
      <w:pPr>
        <w:spacing w:line="400" w:lineRule="exact"/>
        <w:ind w:firstLine="480" w:firstLineChars="200"/>
        <w:rPr>
          <w:sz w:val="24"/>
          <w:szCs w:val="24"/>
        </w:rPr>
      </w:pPr>
      <w:r>
        <w:rPr>
          <w:rFonts w:hint="eastAsia"/>
          <w:sz w:val="24"/>
          <w:szCs w:val="24"/>
        </w:rPr>
        <w:t>第八章　附　则</w:t>
      </w:r>
    </w:p>
    <w:p>
      <w:pPr>
        <w:spacing w:line="400" w:lineRule="exact"/>
        <w:ind w:firstLine="480" w:firstLineChars="200"/>
        <w:rPr>
          <w:sz w:val="24"/>
          <w:szCs w:val="24"/>
        </w:rPr>
      </w:pPr>
      <w:r>
        <w:rPr>
          <w:rFonts w:hint="eastAsia"/>
          <w:sz w:val="24"/>
          <w:szCs w:val="24"/>
        </w:rPr>
        <w:t>第十一条　本规范由校学术委员会办公室负责解释。</w:t>
      </w:r>
    </w:p>
    <w:p>
      <w:pPr>
        <w:spacing w:line="400" w:lineRule="exact"/>
        <w:ind w:firstLine="480" w:firstLineChars="200"/>
        <w:rPr>
          <w:sz w:val="24"/>
          <w:szCs w:val="24"/>
        </w:rPr>
      </w:pPr>
      <w:r>
        <w:rPr>
          <w:rFonts w:hint="eastAsia"/>
          <w:sz w:val="24"/>
          <w:szCs w:val="24"/>
        </w:rPr>
        <w:t>第十二条　本规范自颁布之日起实施。</w:t>
      </w:r>
    </w:p>
    <w:p>
      <w:bookmarkStart w:id="0" w:name="_GoBack"/>
      <w:bookmarkEnd w:id="0"/>
    </w:p>
    <w:sectPr>
      <w:pgSz w:w="11906" w:h="16838"/>
      <w:pgMar w:top="2098" w:right="1418"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F71A8"/>
    <w:rsid w:val="4AA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2020-11-21T08:06:00Z</dcterms:created>
  <dc:creator>zyh</dc:creator>
  <cp:lastModifiedBy>zyh</cp:lastModifiedBy>
  <dcterms:modified xsi:type="dcterms:W3CDTF">2020-11-21T08:07:11Z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